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39C" w:rsidRDefault="00253410" w:rsidP="00F9339C">
      <w:pPr>
        <w:jc w:val="center"/>
        <w:rPr>
          <w:rFonts w:cs="Arial"/>
          <w:b/>
          <w:bCs/>
          <w:lang w:val="en-GB"/>
        </w:rPr>
      </w:pPr>
      <w:r>
        <w:rPr>
          <w:rFonts w:cs="Arial"/>
          <w:b/>
          <w:bCs/>
          <w:noProof/>
          <w:lang w:val="en-NZ" w:eastAsia="en-NZ"/>
        </w:rPr>
        <w:drawing>
          <wp:inline distT="0" distB="0" distL="0" distR="0">
            <wp:extent cx="2046562" cy="1728316"/>
            <wp:effectExtent l="19050" t="0" r="0" b="0"/>
            <wp:docPr id="2" name="Picture 1" descr="IFE_LOGO_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FE_LOGO_NEW.jpg"/>
                    <pic:cNvPicPr/>
                  </pic:nvPicPr>
                  <pic:blipFill>
                    <a:blip r:embed="rId8" cstate="print"/>
                    <a:srcRect t="8889" b="13461"/>
                    <a:stretch>
                      <a:fillRect/>
                    </a:stretch>
                  </pic:blipFill>
                  <pic:spPr>
                    <a:xfrm>
                      <a:off x="0" y="0"/>
                      <a:ext cx="2047261" cy="1728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339C" w:rsidRDefault="00F9339C" w:rsidP="00F9339C">
      <w:pPr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New Zealand Branch</w:t>
      </w:r>
    </w:p>
    <w:p w:rsidR="00F9339C" w:rsidRDefault="00F9339C" w:rsidP="00F9339C">
      <w:pPr>
        <w:jc w:val="center"/>
        <w:rPr>
          <w:rFonts w:cs="Arial"/>
          <w:b/>
          <w:bCs/>
          <w:lang w:val="en-GB"/>
        </w:rPr>
      </w:pPr>
    </w:p>
    <w:p w:rsidR="00F9339C" w:rsidRDefault="00664125" w:rsidP="00F9339C">
      <w:pPr>
        <w:jc w:val="center"/>
        <w:rPr>
          <w:rFonts w:cs="Arial"/>
          <w:b/>
          <w:bCs/>
          <w:sz w:val="28"/>
          <w:szCs w:val="28"/>
          <w:lang w:val="en-GB"/>
        </w:rPr>
      </w:pPr>
      <w:r>
        <w:rPr>
          <w:rFonts w:cs="Arial"/>
          <w:b/>
          <w:bCs/>
          <w:sz w:val="28"/>
          <w:szCs w:val="28"/>
          <w:lang w:val="en-GB"/>
        </w:rPr>
        <w:t xml:space="preserve"> DRAFT </w:t>
      </w:r>
      <w:r w:rsidR="00F9339C">
        <w:rPr>
          <w:rFonts w:cs="Arial"/>
          <w:b/>
          <w:bCs/>
          <w:sz w:val="28"/>
          <w:szCs w:val="28"/>
          <w:lang w:val="en-GB"/>
        </w:rPr>
        <w:t xml:space="preserve">Minutes of IFE </w:t>
      </w:r>
      <w:r w:rsidR="001C2C5A" w:rsidRPr="001C2C5A">
        <w:rPr>
          <w:rFonts w:cs="Arial"/>
          <w:b/>
          <w:bCs/>
          <w:sz w:val="28"/>
          <w:szCs w:val="28"/>
          <w:lang w:val="en-GB"/>
        </w:rPr>
        <w:t>New Zealand Branch</w:t>
      </w:r>
      <w:r w:rsidR="001C2C5A">
        <w:rPr>
          <w:rFonts w:cs="Arial"/>
          <w:b/>
          <w:bCs/>
          <w:sz w:val="28"/>
          <w:szCs w:val="28"/>
          <w:lang w:val="en-GB"/>
        </w:rPr>
        <w:t xml:space="preserve"> </w:t>
      </w:r>
      <w:r w:rsidR="00F9339C">
        <w:rPr>
          <w:rFonts w:cs="Arial"/>
          <w:b/>
          <w:bCs/>
          <w:sz w:val="28"/>
          <w:szCs w:val="28"/>
          <w:lang w:val="en-GB"/>
        </w:rPr>
        <w:t>AGM</w:t>
      </w:r>
    </w:p>
    <w:p w:rsidR="00FB29CC" w:rsidRDefault="00F9339C" w:rsidP="00FB29CC">
      <w:pPr>
        <w:pStyle w:val="Title"/>
      </w:pPr>
      <w:r>
        <w:rPr>
          <w:rFonts w:cs="Arial"/>
          <w:bCs/>
          <w:lang w:val="en-GB"/>
        </w:rPr>
        <w:t xml:space="preserve">Held </w:t>
      </w:r>
      <w:r w:rsidR="00FB29CC" w:rsidRPr="0000455B">
        <w:t>5.</w:t>
      </w:r>
      <w:r w:rsidR="00F77305">
        <w:t>1</w:t>
      </w:r>
      <w:r w:rsidR="00FB29CC" w:rsidRPr="0000455B">
        <w:t>5pm – 6.</w:t>
      </w:r>
      <w:r w:rsidR="00F77305">
        <w:t>15</w:t>
      </w:r>
      <w:r w:rsidR="00FB29CC" w:rsidRPr="0000455B">
        <w:t>pm</w:t>
      </w:r>
      <w:r w:rsidR="00FB29CC">
        <w:t xml:space="preserve">, </w:t>
      </w:r>
      <w:r w:rsidR="00FB29CC" w:rsidRPr="0000455B">
        <w:t>Thursday 1</w:t>
      </w:r>
      <w:r w:rsidR="00F77305">
        <w:t>2</w:t>
      </w:r>
      <w:r w:rsidR="00FB29CC" w:rsidRPr="0000455B">
        <w:t xml:space="preserve">th </w:t>
      </w:r>
      <w:r w:rsidR="00F77305">
        <w:t>October 10, 2017</w:t>
      </w:r>
    </w:p>
    <w:p w:rsidR="00FB29CC" w:rsidRDefault="00FB29CC" w:rsidP="00FB29CC">
      <w:pPr>
        <w:pStyle w:val="Title"/>
      </w:pPr>
      <w:proofErr w:type="spellStart"/>
      <w:r>
        <w:t>ASB</w:t>
      </w:r>
      <w:proofErr w:type="spellEnd"/>
      <w:r>
        <w:t xml:space="preserve"> SHOWGROUNDS, AUCKLAND</w:t>
      </w:r>
    </w:p>
    <w:p w:rsidR="00F9339C" w:rsidRDefault="00F9339C" w:rsidP="00F9339C">
      <w:pPr>
        <w:rPr>
          <w:rFonts w:ascii="Times New Roman" w:hAnsi="Times New Roman"/>
          <w:lang w:val="en-NZ"/>
        </w:rPr>
      </w:pPr>
    </w:p>
    <w:p w:rsidR="00F9339C" w:rsidRDefault="001C2C5A" w:rsidP="00F9339C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Present</w:t>
      </w:r>
    </w:p>
    <w:p w:rsidR="001C2C5A" w:rsidRDefault="001C2C5A" w:rsidP="00F9339C">
      <w:pPr>
        <w:jc w:val="center"/>
        <w:rPr>
          <w:rFonts w:ascii="Times New Roman" w:hAnsi="Times New Roman"/>
          <w:b/>
          <w:lang w:val="en-GB"/>
        </w:rPr>
      </w:pPr>
    </w:p>
    <w:p w:rsidR="001C2C5A" w:rsidRPr="001C2C5A" w:rsidRDefault="001C2C5A" w:rsidP="00F9339C">
      <w:pPr>
        <w:jc w:val="center"/>
        <w:rPr>
          <w:rFonts w:ascii="Times New Roman" w:hAnsi="Times New Roman"/>
          <w:b/>
          <w:lang w:val="en-NZ"/>
        </w:rPr>
      </w:pPr>
      <w:r>
        <w:rPr>
          <w:rFonts w:ascii="Times New Roman" w:hAnsi="Times New Roman"/>
          <w:b/>
          <w:lang w:val="en-GB"/>
        </w:rPr>
        <w:t>Council Executive</w:t>
      </w:r>
    </w:p>
    <w:p w:rsidR="00F77305" w:rsidRDefault="00F9339C" w:rsidP="00F9339C">
      <w:pPr>
        <w:tabs>
          <w:tab w:val="left" w:pos="2550"/>
        </w:tabs>
        <w:jc w:val="center"/>
        <w:rPr>
          <w:rFonts w:ascii="Times New Roman" w:hAnsi="Times New Roman"/>
          <w:lang w:val="en-GB"/>
        </w:rPr>
      </w:pPr>
      <w:r w:rsidRPr="004979F3">
        <w:rPr>
          <w:rFonts w:ascii="Times New Roman" w:hAnsi="Times New Roman"/>
          <w:lang w:val="en-GB"/>
        </w:rPr>
        <w:t xml:space="preserve">President </w:t>
      </w:r>
      <w:r w:rsidR="00FB29CC" w:rsidRPr="004979F3">
        <w:rPr>
          <w:rFonts w:ascii="Times New Roman" w:hAnsi="Times New Roman"/>
          <w:lang w:val="en-GB"/>
        </w:rPr>
        <w:t xml:space="preserve">Trent Fearnley </w:t>
      </w:r>
      <w:r w:rsidR="00253410" w:rsidRPr="004979F3">
        <w:rPr>
          <w:rFonts w:ascii="Times New Roman" w:hAnsi="Times New Roman"/>
          <w:lang w:val="en-GB"/>
        </w:rPr>
        <w:t>(</w:t>
      </w:r>
      <w:proofErr w:type="spellStart"/>
      <w:r w:rsidR="00FB29CC" w:rsidRPr="004979F3">
        <w:rPr>
          <w:rFonts w:ascii="Times New Roman" w:hAnsi="Times New Roman"/>
          <w:lang w:val="en-GB"/>
        </w:rPr>
        <w:t>TF</w:t>
      </w:r>
      <w:proofErr w:type="spellEnd"/>
      <w:r w:rsidR="00253410" w:rsidRPr="004979F3">
        <w:rPr>
          <w:rFonts w:ascii="Times New Roman" w:hAnsi="Times New Roman"/>
          <w:lang w:val="en-GB"/>
        </w:rPr>
        <w:t xml:space="preserve">), </w:t>
      </w:r>
      <w:r w:rsidR="00FB29CC" w:rsidRPr="004979F3">
        <w:rPr>
          <w:rFonts w:ascii="Times New Roman" w:hAnsi="Times New Roman"/>
          <w:lang w:val="en-GB"/>
        </w:rPr>
        <w:t xml:space="preserve">Executive Director Ed Claridge (EC) </w:t>
      </w:r>
    </w:p>
    <w:p w:rsidR="00F9339C" w:rsidRDefault="00FB29CC" w:rsidP="00F9339C">
      <w:pPr>
        <w:tabs>
          <w:tab w:val="left" w:pos="2550"/>
        </w:tabs>
        <w:jc w:val="center"/>
        <w:rPr>
          <w:rFonts w:ascii="Times New Roman" w:hAnsi="Times New Roman"/>
          <w:lang w:val="en-GB"/>
        </w:rPr>
      </w:pPr>
      <w:r w:rsidRPr="004979F3">
        <w:rPr>
          <w:rFonts w:ascii="Times New Roman" w:hAnsi="Times New Roman"/>
          <w:lang w:val="en-GB"/>
        </w:rPr>
        <w:t xml:space="preserve">International </w:t>
      </w:r>
      <w:proofErr w:type="gramStart"/>
      <w:r w:rsidR="00F77305">
        <w:rPr>
          <w:rFonts w:ascii="Times New Roman" w:hAnsi="Times New Roman"/>
          <w:lang w:val="en-GB"/>
        </w:rPr>
        <w:t>Past</w:t>
      </w:r>
      <w:proofErr w:type="gramEnd"/>
      <w:r w:rsidR="00F77305">
        <w:rPr>
          <w:rFonts w:ascii="Times New Roman" w:hAnsi="Times New Roman"/>
          <w:lang w:val="en-GB"/>
        </w:rPr>
        <w:t xml:space="preserve"> </w:t>
      </w:r>
      <w:r w:rsidRPr="004979F3">
        <w:rPr>
          <w:rFonts w:ascii="Times New Roman" w:hAnsi="Times New Roman"/>
          <w:lang w:val="en-GB"/>
        </w:rPr>
        <w:t>President Brian Davey</w:t>
      </w:r>
      <w:r w:rsidR="000F722B">
        <w:rPr>
          <w:rFonts w:ascii="Times New Roman" w:hAnsi="Times New Roman"/>
          <w:lang w:val="en-GB"/>
        </w:rPr>
        <w:t xml:space="preserve"> (BD)</w:t>
      </w:r>
    </w:p>
    <w:p w:rsidR="001C2C5A" w:rsidRPr="004979F3" w:rsidRDefault="001C2C5A" w:rsidP="00F9339C">
      <w:pPr>
        <w:tabs>
          <w:tab w:val="left" w:pos="2550"/>
        </w:tabs>
        <w:jc w:val="center"/>
        <w:rPr>
          <w:rFonts w:ascii="Times New Roman" w:hAnsi="Times New Roman"/>
          <w:lang w:val="en-GB"/>
        </w:rPr>
      </w:pPr>
    </w:p>
    <w:p w:rsidR="001C2C5A" w:rsidRDefault="001C2C5A" w:rsidP="00F9339C">
      <w:pPr>
        <w:jc w:val="center"/>
        <w:rPr>
          <w:rFonts w:ascii="Times New Roman" w:hAnsi="Times New Roman"/>
          <w:lang w:val="en-GB"/>
        </w:rPr>
      </w:pPr>
      <w:r>
        <w:rPr>
          <w:rFonts w:ascii="Times New Roman" w:hAnsi="Times New Roman"/>
          <w:b/>
          <w:lang w:val="en-GB"/>
        </w:rPr>
        <w:t>Branch Councillors</w:t>
      </w:r>
      <w:r w:rsidR="00F9339C" w:rsidRPr="004979F3">
        <w:rPr>
          <w:rFonts w:ascii="Times New Roman" w:hAnsi="Times New Roman"/>
          <w:lang w:val="en-GB"/>
        </w:rPr>
        <w:t xml:space="preserve"> </w:t>
      </w:r>
    </w:p>
    <w:p w:rsidR="00F9339C" w:rsidRPr="007E649B" w:rsidRDefault="007E649B" w:rsidP="00F9339C">
      <w:pPr>
        <w:jc w:val="center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Jason Hill</w:t>
      </w:r>
      <w:r w:rsidR="00253410" w:rsidRPr="004979F3">
        <w:rPr>
          <w:rFonts w:ascii="Times New Roman" w:hAnsi="Times New Roman"/>
          <w:lang w:val="en-GB"/>
        </w:rPr>
        <w:t>,</w:t>
      </w:r>
      <w:r>
        <w:rPr>
          <w:rFonts w:ascii="Times New Roman" w:hAnsi="Times New Roman"/>
          <w:lang w:val="en-GB"/>
        </w:rPr>
        <w:t xml:space="preserve"> Peter </w:t>
      </w:r>
      <w:proofErr w:type="spellStart"/>
      <w:r>
        <w:rPr>
          <w:rFonts w:ascii="Times New Roman" w:hAnsi="Times New Roman"/>
          <w:lang w:val="en-GB"/>
        </w:rPr>
        <w:t>McGrail</w:t>
      </w:r>
      <w:proofErr w:type="spellEnd"/>
      <w:r w:rsidR="00643C4C" w:rsidRPr="004979F3">
        <w:rPr>
          <w:rFonts w:ascii="Times New Roman" w:hAnsi="Times New Roman"/>
          <w:lang w:val="en-GB"/>
        </w:rPr>
        <w:t xml:space="preserve">, </w:t>
      </w:r>
      <w:r w:rsidR="00E36A9D" w:rsidRPr="004979F3">
        <w:rPr>
          <w:rFonts w:ascii="Times New Roman" w:hAnsi="Times New Roman"/>
          <w:lang w:val="en-GB"/>
        </w:rPr>
        <w:t xml:space="preserve">John </w:t>
      </w:r>
      <w:r w:rsidR="00E36A9D" w:rsidRPr="007E649B">
        <w:rPr>
          <w:rFonts w:ascii="Times New Roman" w:hAnsi="Times New Roman"/>
          <w:lang w:val="en-GB"/>
        </w:rPr>
        <w:t xml:space="preserve">Stevenson, Michael Clifford, </w:t>
      </w:r>
      <w:r w:rsidRPr="007E649B">
        <w:rPr>
          <w:rFonts w:ascii="Times New Roman" w:hAnsi="Times New Roman"/>
          <w:lang w:val="en-GB"/>
        </w:rPr>
        <w:t>Jeremy Gibbons</w:t>
      </w:r>
    </w:p>
    <w:p w:rsidR="001C2C5A" w:rsidRPr="007E649B" w:rsidRDefault="001C2C5A" w:rsidP="00F9339C">
      <w:pPr>
        <w:jc w:val="center"/>
        <w:rPr>
          <w:rFonts w:ascii="Times New Roman" w:hAnsi="Times New Roman"/>
          <w:b/>
          <w:lang w:val="en-GB"/>
        </w:rPr>
      </w:pPr>
    </w:p>
    <w:p w:rsidR="001C2C5A" w:rsidRPr="007E649B" w:rsidRDefault="001C2C5A" w:rsidP="00F9339C">
      <w:pPr>
        <w:jc w:val="center"/>
        <w:rPr>
          <w:rFonts w:ascii="Times New Roman" w:hAnsi="Times New Roman"/>
          <w:lang w:val="en-GB"/>
        </w:rPr>
      </w:pPr>
      <w:r w:rsidRPr="007E649B">
        <w:rPr>
          <w:rFonts w:ascii="Times New Roman" w:hAnsi="Times New Roman"/>
          <w:b/>
          <w:lang w:val="en-GB"/>
        </w:rPr>
        <w:t>Members</w:t>
      </w:r>
    </w:p>
    <w:p w:rsidR="00253410" w:rsidRPr="007E649B" w:rsidRDefault="00253410" w:rsidP="00F9339C">
      <w:pPr>
        <w:jc w:val="center"/>
        <w:rPr>
          <w:rFonts w:ascii="Times New Roman" w:hAnsi="Times New Roman"/>
          <w:lang w:val="en-GB"/>
        </w:rPr>
      </w:pPr>
      <w:r w:rsidRPr="007E649B">
        <w:rPr>
          <w:rFonts w:ascii="Times New Roman" w:hAnsi="Times New Roman"/>
          <w:lang w:val="en-GB"/>
        </w:rPr>
        <w:t>Peter Hughes</w:t>
      </w:r>
      <w:r w:rsidR="00E36A9D" w:rsidRPr="007E649B">
        <w:rPr>
          <w:rFonts w:ascii="Times New Roman" w:hAnsi="Times New Roman"/>
          <w:lang w:val="en-GB"/>
        </w:rPr>
        <w:t>,</w:t>
      </w:r>
      <w:r w:rsidR="0000527D" w:rsidRPr="007E649B">
        <w:rPr>
          <w:rFonts w:ascii="Times New Roman" w:hAnsi="Times New Roman"/>
          <w:lang w:val="en-GB"/>
        </w:rPr>
        <w:t xml:space="preserve"> </w:t>
      </w:r>
      <w:r w:rsidR="00517272" w:rsidRPr="007E649B">
        <w:rPr>
          <w:rFonts w:ascii="Times New Roman" w:hAnsi="Times New Roman"/>
          <w:lang w:val="en-GB"/>
        </w:rPr>
        <w:t>Murray Binning</w:t>
      </w:r>
      <w:proofErr w:type="gramStart"/>
      <w:r w:rsidR="00517272" w:rsidRPr="007E649B">
        <w:rPr>
          <w:rFonts w:ascii="Times New Roman" w:hAnsi="Times New Roman"/>
          <w:lang w:val="en-GB"/>
        </w:rPr>
        <w:t xml:space="preserve">,  </w:t>
      </w:r>
      <w:r w:rsidR="00AE6B24" w:rsidRPr="007E649B">
        <w:rPr>
          <w:rFonts w:ascii="Times New Roman" w:hAnsi="Times New Roman"/>
          <w:lang w:val="en-GB"/>
        </w:rPr>
        <w:t>Thomas</w:t>
      </w:r>
      <w:proofErr w:type="gramEnd"/>
      <w:r w:rsidR="00AE6B24" w:rsidRPr="007E649B">
        <w:rPr>
          <w:rFonts w:ascii="Times New Roman" w:hAnsi="Times New Roman"/>
          <w:lang w:val="en-GB"/>
        </w:rPr>
        <w:t xml:space="preserve"> Kiel, Nick Linton, </w:t>
      </w:r>
      <w:proofErr w:type="spellStart"/>
      <w:r w:rsidR="007E649B" w:rsidRPr="007E649B">
        <w:rPr>
          <w:rFonts w:ascii="Times New Roman" w:hAnsi="Times New Roman"/>
          <w:lang w:val="en-GB"/>
        </w:rPr>
        <w:t>Leonce</w:t>
      </w:r>
      <w:proofErr w:type="spellEnd"/>
      <w:r w:rsidR="007E649B" w:rsidRPr="007E649B">
        <w:rPr>
          <w:rFonts w:ascii="Times New Roman" w:hAnsi="Times New Roman"/>
          <w:lang w:val="en-GB"/>
        </w:rPr>
        <w:t xml:space="preserve"> Jones, Etienne Hermouet, Greg North, </w:t>
      </w:r>
    </w:p>
    <w:p w:rsidR="00E833E3" w:rsidRDefault="00253410" w:rsidP="00E833E3">
      <w:pPr>
        <w:tabs>
          <w:tab w:val="left" w:pos="2550"/>
        </w:tabs>
        <w:jc w:val="center"/>
        <w:rPr>
          <w:rFonts w:ascii="Times New Roman" w:hAnsi="Times New Roman"/>
          <w:color w:val="000000" w:themeColor="text1"/>
          <w:lang w:val="en-GB"/>
        </w:rPr>
      </w:pPr>
      <w:r w:rsidRPr="004979F3">
        <w:rPr>
          <w:rFonts w:ascii="Times New Roman" w:hAnsi="Times New Roman"/>
          <w:lang w:val="en-GB"/>
        </w:rPr>
        <w:t>International Gu</w:t>
      </w:r>
      <w:r w:rsidR="00DD55C0" w:rsidRPr="004979F3">
        <w:rPr>
          <w:rFonts w:ascii="Times New Roman" w:hAnsi="Times New Roman"/>
          <w:lang w:val="en-GB"/>
        </w:rPr>
        <w:t>ests:</w:t>
      </w:r>
      <w:r w:rsidR="00AE6B24">
        <w:rPr>
          <w:rFonts w:ascii="Times New Roman" w:hAnsi="Times New Roman"/>
          <w:lang w:val="en-GB"/>
        </w:rPr>
        <w:t xml:space="preserve"> Sean DeCrane (UL)</w:t>
      </w:r>
      <w:r w:rsidR="00E833E3" w:rsidRPr="00E833E3">
        <w:rPr>
          <w:rFonts w:ascii="Times New Roman" w:hAnsi="Times New Roman"/>
          <w:color w:val="000000" w:themeColor="text1"/>
          <w:lang w:val="en-GB"/>
        </w:rPr>
        <w:t xml:space="preserve"> </w:t>
      </w:r>
    </w:p>
    <w:p w:rsidR="00E833E3" w:rsidRPr="00680AB1" w:rsidRDefault="007E649B" w:rsidP="00E833E3">
      <w:pPr>
        <w:tabs>
          <w:tab w:val="left" w:pos="2550"/>
        </w:tabs>
        <w:jc w:val="center"/>
        <w:rPr>
          <w:rFonts w:ascii="Times New Roman" w:hAnsi="Times New Roman"/>
          <w:color w:val="000000" w:themeColor="text1"/>
          <w:lang w:val="en-GB"/>
        </w:rPr>
      </w:pPr>
      <w:r w:rsidRPr="00680AB1">
        <w:rPr>
          <w:rFonts w:ascii="Times New Roman" w:hAnsi="Times New Roman"/>
          <w:color w:val="000000" w:themeColor="text1"/>
          <w:lang w:val="en-GB"/>
        </w:rPr>
        <w:t>Sponsor</w:t>
      </w:r>
      <w:r>
        <w:rPr>
          <w:rFonts w:ascii="Times New Roman" w:hAnsi="Times New Roman"/>
          <w:color w:val="000000" w:themeColor="text1"/>
          <w:lang w:val="en-GB"/>
        </w:rPr>
        <w:t>s:</w:t>
      </w:r>
      <w:r w:rsidRPr="00680AB1">
        <w:rPr>
          <w:rFonts w:ascii="Times New Roman" w:hAnsi="Times New Roman"/>
          <w:color w:val="000000" w:themeColor="text1"/>
          <w:lang w:val="en-GB"/>
        </w:rPr>
        <w:t xml:space="preserve"> </w:t>
      </w:r>
      <w:r w:rsidR="00E833E3" w:rsidRPr="00680AB1">
        <w:rPr>
          <w:rFonts w:ascii="Times New Roman" w:hAnsi="Times New Roman"/>
          <w:color w:val="000000" w:themeColor="text1"/>
          <w:lang w:val="en-GB"/>
        </w:rPr>
        <w:t xml:space="preserve">Craig Rowntree </w:t>
      </w:r>
      <w:r w:rsidR="00E833E3">
        <w:rPr>
          <w:rFonts w:ascii="Times New Roman" w:hAnsi="Times New Roman"/>
          <w:color w:val="000000" w:themeColor="text1"/>
          <w:lang w:val="en-GB"/>
        </w:rPr>
        <w:t xml:space="preserve">and </w:t>
      </w:r>
      <w:r>
        <w:rPr>
          <w:rFonts w:ascii="Times New Roman" w:hAnsi="Times New Roman"/>
          <w:color w:val="000000" w:themeColor="text1"/>
          <w:lang w:val="en-GB"/>
        </w:rPr>
        <w:t>Martin Sharma</w:t>
      </w:r>
      <w:r w:rsidR="00E833E3">
        <w:rPr>
          <w:rFonts w:ascii="Times New Roman" w:hAnsi="Times New Roman"/>
          <w:color w:val="000000" w:themeColor="text1"/>
          <w:lang w:val="en-GB"/>
        </w:rPr>
        <w:t xml:space="preserve"> </w:t>
      </w:r>
      <w:r w:rsidR="00E833E3" w:rsidRPr="00680AB1">
        <w:rPr>
          <w:rFonts w:ascii="Times New Roman" w:hAnsi="Times New Roman"/>
          <w:color w:val="000000" w:themeColor="text1"/>
          <w:lang w:val="en-GB"/>
        </w:rPr>
        <w:t xml:space="preserve">(APC </w:t>
      </w:r>
      <w:proofErr w:type="spellStart"/>
      <w:r w:rsidR="00E833E3" w:rsidRPr="00680AB1">
        <w:rPr>
          <w:rFonts w:ascii="Times New Roman" w:hAnsi="Times New Roman"/>
          <w:color w:val="000000" w:themeColor="text1"/>
          <w:lang w:val="en-GB"/>
        </w:rPr>
        <w:t>techsafe</w:t>
      </w:r>
      <w:proofErr w:type="spellEnd"/>
      <w:r w:rsidR="00E833E3" w:rsidRPr="00680AB1">
        <w:rPr>
          <w:rFonts w:ascii="Times New Roman" w:hAnsi="Times New Roman"/>
          <w:color w:val="000000" w:themeColor="text1"/>
          <w:lang w:val="en-GB"/>
        </w:rPr>
        <w:t>)</w:t>
      </w:r>
    </w:p>
    <w:p w:rsidR="00253410" w:rsidRPr="004979F3" w:rsidRDefault="00253410" w:rsidP="00F9339C">
      <w:pPr>
        <w:jc w:val="center"/>
        <w:rPr>
          <w:rFonts w:ascii="Times New Roman" w:hAnsi="Times New Roman"/>
          <w:lang w:val="en-GB"/>
        </w:rPr>
      </w:pPr>
    </w:p>
    <w:p w:rsidR="00F9339C" w:rsidRPr="004979F3" w:rsidRDefault="00F9339C" w:rsidP="00F9339C">
      <w:pPr>
        <w:jc w:val="center"/>
        <w:rPr>
          <w:rFonts w:ascii="Times New Roman" w:hAnsi="Times New Roman"/>
          <w:lang w:val="en-NZ"/>
        </w:rPr>
      </w:pPr>
    </w:p>
    <w:p w:rsidR="00F9339C" w:rsidRPr="001C2C5A" w:rsidRDefault="00F9339C" w:rsidP="00F9339C">
      <w:pPr>
        <w:jc w:val="center"/>
        <w:rPr>
          <w:rFonts w:ascii="Times New Roman" w:hAnsi="Times New Roman"/>
          <w:b/>
          <w:lang w:val="en-NZ"/>
        </w:rPr>
      </w:pPr>
      <w:r w:rsidRPr="001C2C5A">
        <w:rPr>
          <w:rFonts w:ascii="Times New Roman" w:hAnsi="Times New Roman"/>
          <w:b/>
          <w:lang w:val="en-NZ"/>
        </w:rPr>
        <w:t>Apologies</w:t>
      </w:r>
    </w:p>
    <w:p w:rsidR="001C2C5A" w:rsidRPr="00517272" w:rsidRDefault="00F77305" w:rsidP="00F9339C">
      <w:pPr>
        <w:tabs>
          <w:tab w:val="left" w:pos="2550"/>
        </w:tabs>
        <w:jc w:val="center"/>
        <w:rPr>
          <w:rFonts w:ascii="Times New Roman" w:hAnsi="Times New Roman"/>
          <w:color w:val="000000" w:themeColor="text1"/>
          <w:lang w:val="en-GB"/>
        </w:rPr>
      </w:pPr>
      <w:r w:rsidRPr="004979F3">
        <w:rPr>
          <w:rFonts w:ascii="Times New Roman" w:hAnsi="Times New Roman"/>
          <w:lang w:val="en-GB"/>
        </w:rPr>
        <w:t>Past President</w:t>
      </w:r>
      <w:r w:rsidR="00E36A9D">
        <w:rPr>
          <w:rFonts w:ascii="Times New Roman" w:hAnsi="Times New Roman"/>
          <w:lang w:val="en-GB"/>
        </w:rPr>
        <w:t xml:space="preserve"> </w:t>
      </w:r>
      <w:r w:rsidRPr="004979F3">
        <w:rPr>
          <w:rFonts w:ascii="Times New Roman" w:hAnsi="Times New Roman"/>
          <w:lang w:val="en-GB"/>
        </w:rPr>
        <w:t xml:space="preserve">Graeme Quensell, </w:t>
      </w:r>
      <w:r w:rsidR="00E36A9D">
        <w:rPr>
          <w:rFonts w:ascii="Times New Roman" w:hAnsi="Times New Roman"/>
          <w:lang w:val="en-GB"/>
        </w:rPr>
        <w:t xml:space="preserve">Gary </w:t>
      </w:r>
      <w:r w:rsidR="00E36A9D" w:rsidRPr="00517272">
        <w:rPr>
          <w:rFonts w:ascii="Times New Roman" w:hAnsi="Times New Roman"/>
          <w:color w:val="000000" w:themeColor="text1"/>
          <w:lang w:val="en-GB"/>
        </w:rPr>
        <w:t>Ward,</w:t>
      </w:r>
      <w:r w:rsidR="00680AB1" w:rsidRPr="00517272">
        <w:rPr>
          <w:rFonts w:ascii="Times New Roman" w:hAnsi="Times New Roman"/>
          <w:color w:val="000000" w:themeColor="text1"/>
          <w:lang w:val="en-GB"/>
        </w:rPr>
        <w:t xml:space="preserve"> Peter Menzies</w:t>
      </w:r>
      <w:r w:rsidR="00E833E3" w:rsidRPr="00517272">
        <w:rPr>
          <w:rFonts w:ascii="Times New Roman" w:hAnsi="Times New Roman"/>
          <w:color w:val="000000" w:themeColor="text1"/>
          <w:lang w:val="en-GB"/>
        </w:rPr>
        <w:t xml:space="preserve">, Marcel </w:t>
      </w:r>
      <w:r w:rsidR="007E649B">
        <w:rPr>
          <w:rFonts w:ascii="Times New Roman" w:hAnsi="Times New Roman"/>
          <w:color w:val="000000" w:themeColor="text1"/>
          <w:lang w:val="en-GB"/>
        </w:rPr>
        <w:t>S</w:t>
      </w:r>
      <w:r w:rsidR="00E833E3" w:rsidRPr="00517272">
        <w:rPr>
          <w:rFonts w:ascii="Times New Roman" w:hAnsi="Times New Roman"/>
          <w:color w:val="000000" w:themeColor="text1"/>
          <w:lang w:val="en-GB"/>
        </w:rPr>
        <w:t>a</w:t>
      </w:r>
      <w:r w:rsidR="007E649B">
        <w:rPr>
          <w:rFonts w:ascii="Times New Roman" w:hAnsi="Times New Roman"/>
          <w:color w:val="000000" w:themeColor="text1"/>
          <w:lang w:val="en-GB"/>
        </w:rPr>
        <w:t>nd</w:t>
      </w:r>
      <w:r w:rsidR="00E833E3" w:rsidRPr="00517272">
        <w:rPr>
          <w:rFonts w:ascii="Times New Roman" w:hAnsi="Times New Roman"/>
          <w:color w:val="000000" w:themeColor="text1"/>
          <w:lang w:val="en-GB"/>
        </w:rPr>
        <w:t>ers, Mark</w:t>
      </w:r>
      <w:r w:rsidR="007E649B">
        <w:rPr>
          <w:rFonts w:ascii="Times New Roman" w:hAnsi="Times New Roman"/>
          <w:color w:val="000000" w:themeColor="text1"/>
          <w:lang w:val="en-GB"/>
        </w:rPr>
        <w:t xml:space="preserve"> Probert-Southam, </w:t>
      </w:r>
      <w:r w:rsidR="00517272" w:rsidRPr="00517272">
        <w:rPr>
          <w:rFonts w:ascii="Times New Roman" w:hAnsi="Times New Roman"/>
          <w:color w:val="000000" w:themeColor="text1"/>
          <w:lang w:val="en-GB"/>
        </w:rPr>
        <w:t xml:space="preserve">John Booth, </w:t>
      </w:r>
      <w:proofErr w:type="spellStart"/>
      <w:r w:rsidR="00AE6B24" w:rsidRPr="00517272">
        <w:rPr>
          <w:rFonts w:ascii="Times New Roman" w:hAnsi="Times New Roman"/>
          <w:color w:val="000000" w:themeColor="text1"/>
          <w:lang w:val="en-GB"/>
        </w:rPr>
        <w:t>Alaster</w:t>
      </w:r>
      <w:proofErr w:type="spellEnd"/>
      <w:r w:rsidR="00AE6B24" w:rsidRPr="00517272">
        <w:rPr>
          <w:rFonts w:ascii="Times New Roman" w:hAnsi="Times New Roman"/>
          <w:color w:val="000000" w:themeColor="text1"/>
          <w:lang w:val="en-GB"/>
        </w:rPr>
        <w:t xml:space="preserve"> Jefferies</w:t>
      </w:r>
      <w:r w:rsidR="00B92615" w:rsidRPr="00517272">
        <w:rPr>
          <w:rFonts w:ascii="Times New Roman" w:hAnsi="Times New Roman"/>
          <w:color w:val="000000" w:themeColor="text1"/>
          <w:lang w:val="en-GB"/>
        </w:rPr>
        <w:t xml:space="preserve">, Mark Van Dorsten (Sponsor - </w:t>
      </w:r>
      <w:proofErr w:type="spellStart"/>
      <w:r w:rsidR="00B92615" w:rsidRPr="00517272">
        <w:rPr>
          <w:rFonts w:ascii="Times New Roman" w:hAnsi="Times New Roman"/>
          <w:color w:val="000000" w:themeColor="text1"/>
          <w:lang w:val="en-GB"/>
        </w:rPr>
        <w:t>PSL</w:t>
      </w:r>
      <w:proofErr w:type="spellEnd"/>
      <w:r w:rsidR="00B92615" w:rsidRPr="00517272">
        <w:rPr>
          <w:rFonts w:ascii="Times New Roman" w:hAnsi="Times New Roman"/>
          <w:color w:val="000000" w:themeColor="text1"/>
          <w:lang w:val="en-GB"/>
        </w:rPr>
        <w:t>),</w:t>
      </w:r>
      <w:r w:rsidR="00613FB5" w:rsidRPr="00517272">
        <w:rPr>
          <w:rFonts w:ascii="Times New Roman" w:hAnsi="Times New Roman"/>
          <w:color w:val="000000" w:themeColor="text1"/>
          <w:lang w:val="en-GB"/>
        </w:rPr>
        <w:t xml:space="preserve"> Frances </w:t>
      </w:r>
      <w:r w:rsidR="007E649B">
        <w:rPr>
          <w:rFonts w:ascii="Times New Roman" w:hAnsi="Times New Roman"/>
          <w:color w:val="000000" w:themeColor="text1"/>
          <w:lang w:val="en-GB"/>
        </w:rPr>
        <w:t>Charles (Sponsor – Metalcraft)</w:t>
      </w:r>
    </w:p>
    <w:p w:rsidR="00FB29CC" w:rsidRDefault="00FB29CC" w:rsidP="00F9339C">
      <w:pPr>
        <w:tabs>
          <w:tab w:val="left" w:pos="2550"/>
        </w:tabs>
        <w:jc w:val="center"/>
        <w:rPr>
          <w:rFonts w:ascii="Times New Roman" w:hAnsi="Times New Roman"/>
          <w:lang w:val="en-GB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379"/>
        <w:gridCol w:w="1418"/>
        <w:gridCol w:w="2126"/>
      </w:tblGrid>
      <w:tr w:rsidR="00FB29CC" w:rsidRPr="009A53F0" w:rsidTr="00485BD0">
        <w:tc>
          <w:tcPr>
            <w:tcW w:w="851" w:type="dxa"/>
          </w:tcPr>
          <w:p w:rsidR="00FB29CC" w:rsidRPr="003F2332" w:rsidRDefault="00FB29CC" w:rsidP="00D46B15">
            <w:pPr>
              <w:spacing w:line="276" w:lineRule="auto"/>
              <w:rPr>
                <w:rFonts w:cs="Arial"/>
                <w:b/>
                <w:bCs/>
                <w:i/>
                <w:iCs/>
                <w:lang w:val="en-GB"/>
              </w:rPr>
            </w:pPr>
            <w:r w:rsidRPr="003F2332">
              <w:rPr>
                <w:rFonts w:cs="Arial"/>
                <w:b/>
                <w:bCs/>
                <w:i/>
                <w:iCs/>
                <w:lang w:val="en-GB"/>
              </w:rPr>
              <w:t>Item</w:t>
            </w:r>
          </w:p>
        </w:tc>
        <w:tc>
          <w:tcPr>
            <w:tcW w:w="6379" w:type="dxa"/>
          </w:tcPr>
          <w:p w:rsidR="00FB29CC" w:rsidRDefault="00FB29CC" w:rsidP="00D46B15">
            <w:pPr>
              <w:spacing w:line="276" w:lineRule="auto"/>
              <w:rPr>
                <w:rFonts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cs="Arial"/>
                <w:b/>
                <w:bCs/>
                <w:sz w:val="20"/>
                <w:szCs w:val="20"/>
                <w:lang w:val="en-GB"/>
              </w:rPr>
              <w:t>Detail</w:t>
            </w:r>
          </w:p>
        </w:tc>
        <w:tc>
          <w:tcPr>
            <w:tcW w:w="1418" w:type="dxa"/>
          </w:tcPr>
          <w:p w:rsidR="00FB29CC" w:rsidRDefault="00FB29CC" w:rsidP="00D46B15">
            <w:pPr>
              <w:pStyle w:val="Heading4"/>
              <w:keepNext/>
              <w:spacing w:line="276" w:lineRule="auto"/>
              <w:rPr>
                <w:rFonts w:cs="Arial"/>
                <w:b/>
                <w:bCs/>
                <w:sz w:val="20"/>
                <w:szCs w:val="20"/>
                <w:lang w:val="en-AU"/>
              </w:rPr>
            </w:pPr>
            <w:r>
              <w:rPr>
                <w:rFonts w:cs="Arial"/>
                <w:b/>
                <w:bCs/>
                <w:sz w:val="20"/>
                <w:szCs w:val="20"/>
                <w:lang w:val="en-AU"/>
              </w:rPr>
              <w:t>Person</w:t>
            </w:r>
          </w:p>
          <w:p w:rsidR="00FB29CC" w:rsidRDefault="00FB29CC" w:rsidP="00D46B15">
            <w:pPr>
              <w:pStyle w:val="Heading4"/>
              <w:keepNext/>
              <w:spacing w:line="276" w:lineRule="auto"/>
              <w:rPr>
                <w:rFonts w:cs="Arial"/>
                <w:b/>
                <w:bCs/>
                <w:sz w:val="20"/>
                <w:szCs w:val="20"/>
                <w:lang w:val="en-AU"/>
              </w:rPr>
            </w:pPr>
            <w:r>
              <w:rPr>
                <w:rFonts w:cs="Arial"/>
                <w:b/>
                <w:bCs/>
                <w:sz w:val="20"/>
                <w:szCs w:val="20"/>
                <w:lang w:val="en-AU"/>
              </w:rPr>
              <w:t>Responsible</w:t>
            </w:r>
          </w:p>
        </w:tc>
        <w:tc>
          <w:tcPr>
            <w:tcW w:w="2126" w:type="dxa"/>
          </w:tcPr>
          <w:p w:rsidR="00FB29CC" w:rsidRDefault="00FB29CC" w:rsidP="00D46B15">
            <w:pPr>
              <w:pStyle w:val="Heading4"/>
              <w:keepNext/>
              <w:spacing w:line="276" w:lineRule="auto"/>
              <w:rPr>
                <w:rFonts w:cs="Arial"/>
                <w:b/>
                <w:bCs/>
                <w:sz w:val="20"/>
                <w:szCs w:val="20"/>
                <w:lang w:val="en-AU"/>
              </w:rPr>
            </w:pPr>
            <w:r>
              <w:rPr>
                <w:rFonts w:cs="Arial"/>
                <w:b/>
                <w:bCs/>
                <w:sz w:val="20"/>
                <w:szCs w:val="20"/>
                <w:lang w:val="en-AU"/>
              </w:rPr>
              <w:t>Action Point</w:t>
            </w:r>
          </w:p>
        </w:tc>
      </w:tr>
      <w:tr w:rsidR="00E833E3" w:rsidRPr="009A53F0" w:rsidTr="00485BD0">
        <w:tc>
          <w:tcPr>
            <w:tcW w:w="851" w:type="dxa"/>
            <w:vAlign w:val="center"/>
          </w:tcPr>
          <w:p w:rsidR="00E833E3" w:rsidRPr="00D34A71" w:rsidRDefault="00E833E3" w:rsidP="00D46B15">
            <w:pPr>
              <w:spacing w:line="480" w:lineRule="auto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6379" w:type="dxa"/>
            <w:vAlign w:val="center"/>
          </w:tcPr>
          <w:p w:rsidR="00E833E3" w:rsidRPr="00C04D9E" w:rsidRDefault="00E833E3" w:rsidP="00C04D9E">
            <w:pPr>
              <w:rPr>
                <w:rFonts w:ascii="Times New Roman" w:hAnsi="Times New Roman"/>
                <w:lang w:val="en-NZ"/>
              </w:rPr>
            </w:pPr>
            <w:r w:rsidRPr="00C12C50">
              <w:rPr>
                <w:rFonts w:ascii="Times New Roman" w:hAnsi="Times New Roman"/>
                <w:lang w:val="en-NZ"/>
              </w:rPr>
              <w:t xml:space="preserve">Meeting </w:t>
            </w:r>
            <w:r>
              <w:rPr>
                <w:rFonts w:ascii="Times New Roman" w:hAnsi="Times New Roman"/>
                <w:lang w:val="en-NZ"/>
              </w:rPr>
              <w:t xml:space="preserve">start </w:t>
            </w:r>
            <w:r w:rsidRPr="00C12C50">
              <w:rPr>
                <w:rFonts w:ascii="Times New Roman" w:hAnsi="Times New Roman"/>
                <w:lang w:val="en-NZ"/>
              </w:rPr>
              <w:t xml:space="preserve">was </w:t>
            </w:r>
            <w:r w:rsidR="00C04D9E">
              <w:rPr>
                <w:rFonts w:ascii="Times New Roman" w:hAnsi="Times New Roman"/>
                <w:lang w:val="en-NZ"/>
              </w:rPr>
              <w:t>delayed</w:t>
            </w:r>
            <w:r>
              <w:rPr>
                <w:rFonts w:ascii="Times New Roman" w:hAnsi="Times New Roman"/>
                <w:lang w:val="en-NZ"/>
              </w:rPr>
              <w:t xml:space="preserve"> until </w:t>
            </w:r>
            <w:r w:rsidR="00C04D9E">
              <w:rPr>
                <w:rFonts w:ascii="Times New Roman" w:hAnsi="Times New Roman"/>
                <w:lang w:val="en-NZ"/>
              </w:rPr>
              <w:t>17</w:t>
            </w:r>
            <w:r w:rsidRPr="00E833E3">
              <w:rPr>
                <w:rFonts w:ascii="Times New Roman" w:hAnsi="Times New Roman"/>
                <w:lang w:val="en-NZ"/>
              </w:rPr>
              <w:t>:25</w:t>
            </w:r>
            <w:r>
              <w:rPr>
                <w:rFonts w:ascii="Times New Roman" w:hAnsi="Times New Roman"/>
                <w:lang w:val="en-NZ"/>
              </w:rPr>
              <w:t xml:space="preserve"> to allow </w:t>
            </w:r>
            <w:r w:rsidR="00C04D9E">
              <w:rPr>
                <w:rFonts w:ascii="Times New Roman" w:hAnsi="Times New Roman"/>
                <w:lang w:val="en-NZ"/>
              </w:rPr>
              <w:t xml:space="preserve">convention </w:t>
            </w:r>
            <w:r>
              <w:rPr>
                <w:rFonts w:ascii="Times New Roman" w:hAnsi="Times New Roman"/>
                <w:lang w:val="en-NZ"/>
              </w:rPr>
              <w:t>members to move from last presentation.</w:t>
            </w:r>
          </w:p>
        </w:tc>
        <w:tc>
          <w:tcPr>
            <w:tcW w:w="1418" w:type="dxa"/>
            <w:vAlign w:val="center"/>
          </w:tcPr>
          <w:p w:rsidR="00E833E3" w:rsidRDefault="00C04D9E" w:rsidP="00C04D9E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EC</w:t>
            </w:r>
          </w:p>
        </w:tc>
        <w:tc>
          <w:tcPr>
            <w:tcW w:w="2126" w:type="dxa"/>
          </w:tcPr>
          <w:p w:rsidR="00E833E3" w:rsidRDefault="00C04D9E" w:rsidP="00C04D9E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</w:tr>
      <w:tr w:rsidR="00FB29CC" w:rsidRPr="009A53F0" w:rsidTr="00485BD0">
        <w:tc>
          <w:tcPr>
            <w:tcW w:w="851" w:type="dxa"/>
            <w:vAlign w:val="center"/>
          </w:tcPr>
          <w:p w:rsidR="00FB29CC" w:rsidRDefault="00FB29CC" w:rsidP="00D46B15">
            <w:pPr>
              <w:spacing w:line="480" w:lineRule="auto"/>
              <w:rPr>
                <w:rFonts w:cs="Arial"/>
                <w:b/>
                <w:bCs/>
                <w:sz w:val="20"/>
              </w:rPr>
            </w:pPr>
            <w:r w:rsidRPr="00D34A71">
              <w:rPr>
                <w:rFonts w:cs="Arial"/>
                <w:b/>
                <w:bCs/>
                <w:sz w:val="20"/>
              </w:rPr>
              <w:t>1.0</w:t>
            </w:r>
          </w:p>
          <w:p w:rsidR="00E833E3" w:rsidRPr="00D34A71" w:rsidRDefault="00E833E3" w:rsidP="00D46B15">
            <w:pPr>
              <w:spacing w:line="480" w:lineRule="auto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6379" w:type="dxa"/>
            <w:vAlign w:val="center"/>
          </w:tcPr>
          <w:p w:rsidR="00FB29CC" w:rsidRPr="00D34A71" w:rsidRDefault="00FB29CC" w:rsidP="00D46B15">
            <w:pPr>
              <w:spacing w:line="480" w:lineRule="auto"/>
              <w:rPr>
                <w:rFonts w:ascii="Times New Roman" w:hAnsi="Times New Roman"/>
                <w:b/>
                <w:bCs/>
              </w:rPr>
            </w:pPr>
            <w:r w:rsidRPr="00D34A71">
              <w:rPr>
                <w:rFonts w:ascii="Times New Roman" w:hAnsi="Times New Roman"/>
                <w:b/>
                <w:bCs/>
              </w:rPr>
              <w:t>Welcome and apologies</w:t>
            </w:r>
            <w:r w:rsidR="000F722B">
              <w:rPr>
                <w:rFonts w:ascii="Times New Roman" w:hAnsi="Times New Roman"/>
                <w:b/>
                <w:bCs/>
              </w:rPr>
              <w:t>:</w:t>
            </w:r>
          </w:p>
          <w:p w:rsidR="00E833E3" w:rsidRPr="004C4549" w:rsidRDefault="00D34A71" w:rsidP="004C4549">
            <w:pPr>
              <w:pStyle w:val="Heading2"/>
              <w:keepNext/>
              <w:spacing w:line="276" w:lineRule="auto"/>
              <w:rPr>
                <w:rFonts w:ascii="Times New Roman" w:hAnsi="Times New Roman"/>
                <w:lang w:val="en-NZ"/>
              </w:rPr>
            </w:pPr>
            <w:r w:rsidRPr="00C12C50">
              <w:rPr>
                <w:rFonts w:ascii="Times New Roman" w:hAnsi="Times New Roman"/>
                <w:lang w:val="en-NZ"/>
              </w:rPr>
              <w:t xml:space="preserve">Meeting was opened by President </w:t>
            </w:r>
            <w:r w:rsidR="000F722B" w:rsidRPr="000F722B">
              <w:rPr>
                <w:rFonts w:ascii="Times New Roman" w:hAnsi="Times New Roman"/>
                <w:lang w:val="en-NZ"/>
              </w:rPr>
              <w:t>Fearnley</w:t>
            </w:r>
            <w:r w:rsidRPr="00C12C50">
              <w:rPr>
                <w:rFonts w:ascii="Times New Roman" w:hAnsi="Times New Roman"/>
                <w:lang w:val="en-NZ"/>
              </w:rPr>
              <w:t xml:space="preserve"> with a welcome</w:t>
            </w:r>
            <w:r w:rsidR="000F722B">
              <w:rPr>
                <w:rFonts w:ascii="Times New Roman" w:hAnsi="Times New Roman"/>
                <w:lang w:val="en-NZ"/>
              </w:rPr>
              <w:t xml:space="preserve"> given to all present</w:t>
            </w:r>
            <w:r w:rsidRPr="00C12C50">
              <w:rPr>
                <w:rFonts w:ascii="Times New Roman" w:hAnsi="Times New Roman"/>
                <w:lang w:val="en-NZ"/>
              </w:rPr>
              <w:t xml:space="preserve">.  A special welcome was given to </w:t>
            </w:r>
            <w:r w:rsidR="00E833E3">
              <w:rPr>
                <w:rFonts w:ascii="Times New Roman" w:hAnsi="Times New Roman"/>
                <w:lang w:val="en-NZ"/>
              </w:rPr>
              <w:t>international guest</w:t>
            </w:r>
            <w:r w:rsidR="00C04D9E">
              <w:rPr>
                <w:rFonts w:ascii="Times New Roman" w:hAnsi="Times New Roman"/>
                <w:lang w:val="en-NZ"/>
              </w:rPr>
              <w:t xml:space="preserve"> </w:t>
            </w:r>
            <w:r w:rsidR="00C04D9E">
              <w:rPr>
                <w:rFonts w:ascii="Times New Roman" w:hAnsi="Times New Roman"/>
                <w:lang w:val="en-GB"/>
              </w:rPr>
              <w:t>Sean DeCrane from Underwriters Laboratories</w:t>
            </w:r>
            <w:r w:rsidR="00E833E3">
              <w:rPr>
                <w:rFonts w:ascii="Times New Roman" w:hAnsi="Times New Roman"/>
                <w:lang w:val="en-NZ"/>
              </w:rPr>
              <w:t xml:space="preserve"> and </w:t>
            </w:r>
            <w:r w:rsidR="00C04D9E" w:rsidRPr="00680AB1">
              <w:rPr>
                <w:rFonts w:ascii="Times New Roman" w:hAnsi="Times New Roman"/>
                <w:color w:val="000000" w:themeColor="text1"/>
                <w:lang w:val="en-GB"/>
              </w:rPr>
              <w:t xml:space="preserve">Craig Rowntree </w:t>
            </w:r>
            <w:r w:rsidR="00C04D9E">
              <w:rPr>
                <w:rFonts w:ascii="Times New Roman" w:hAnsi="Times New Roman"/>
                <w:color w:val="000000" w:themeColor="text1"/>
                <w:lang w:val="en-GB"/>
              </w:rPr>
              <w:t xml:space="preserve">and Martin Sharma from </w:t>
            </w:r>
            <w:r w:rsidR="00C04D9E" w:rsidRPr="00680AB1">
              <w:rPr>
                <w:rFonts w:ascii="Times New Roman" w:hAnsi="Times New Roman"/>
                <w:color w:val="000000" w:themeColor="text1"/>
                <w:lang w:val="en-GB"/>
              </w:rPr>
              <w:t xml:space="preserve">APC </w:t>
            </w:r>
            <w:proofErr w:type="spellStart"/>
            <w:r w:rsidR="00C04D9E" w:rsidRPr="00680AB1">
              <w:rPr>
                <w:rFonts w:ascii="Times New Roman" w:hAnsi="Times New Roman"/>
                <w:color w:val="000000" w:themeColor="text1"/>
                <w:lang w:val="en-GB"/>
              </w:rPr>
              <w:t>techsafe</w:t>
            </w:r>
            <w:proofErr w:type="spellEnd"/>
            <w:r w:rsidRPr="00C12C50">
              <w:rPr>
                <w:rFonts w:ascii="Times New Roman" w:hAnsi="Times New Roman"/>
                <w:lang w:val="en-NZ"/>
              </w:rPr>
              <w:t>.</w:t>
            </w:r>
          </w:p>
        </w:tc>
        <w:tc>
          <w:tcPr>
            <w:tcW w:w="1418" w:type="dxa"/>
            <w:vAlign w:val="center"/>
          </w:tcPr>
          <w:p w:rsidR="00FB29CC" w:rsidRDefault="00FB29CC" w:rsidP="00C04D9E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T Fearnley</w:t>
            </w:r>
          </w:p>
        </w:tc>
        <w:tc>
          <w:tcPr>
            <w:tcW w:w="2126" w:type="dxa"/>
          </w:tcPr>
          <w:p w:rsidR="004C4549" w:rsidRDefault="004C4549" w:rsidP="00C04D9E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</w:t>
            </w:r>
          </w:p>
          <w:p w:rsidR="004C4549" w:rsidRDefault="004C4549" w:rsidP="00C04D9E">
            <w:pPr>
              <w:spacing w:line="480" w:lineRule="auto"/>
              <w:jc w:val="center"/>
              <w:rPr>
                <w:sz w:val="20"/>
              </w:rPr>
            </w:pPr>
          </w:p>
          <w:p w:rsidR="00FB29CC" w:rsidRDefault="00B92615" w:rsidP="00C04D9E">
            <w:pPr>
              <w:spacing w:line="480" w:lineRule="auto"/>
              <w:jc w:val="center"/>
              <w:rPr>
                <w:sz w:val="20"/>
              </w:rPr>
            </w:pPr>
            <w:r>
              <w:rPr>
                <w:sz w:val="20"/>
              </w:rPr>
              <w:t>N/A</w:t>
            </w:r>
          </w:p>
        </w:tc>
      </w:tr>
      <w:tr w:rsidR="00FB29CC" w:rsidRPr="009A53F0" w:rsidTr="00485BD0">
        <w:tc>
          <w:tcPr>
            <w:tcW w:w="851" w:type="dxa"/>
            <w:vAlign w:val="center"/>
          </w:tcPr>
          <w:p w:rsidR="00FB29CC" w:rsidRPr="00D34A71" w:rsidRDefault="00FB29CC" w:rsidP="00D46B15">
            <w:pPr>
              <w:spacing w:line="480" w:lineRule="auto"/>
              <w:rPr>
                <w:rFonts w:cs="Arial"/>
                <w:b/>
                <w:bCs/>
                <w:sz w:val="20"/>
              </w:rPr>
            </w:pPr>
            <w:r w:rsidRPr="00D34A71">
              <w:rPr>
                <w:rFonts w:cs="Arial"/>
                <w:b/>
                <w:bCs/>
                <w:sz w:val="20"/>
              </w:rPr>
              <w:lastRenderedPageBreak/>
              <w:t>2.0</w:t>
            </w:r>
          </w:p>
        </w:tc>
        <w:tc>
          <w:tcPr>
            <w:tcW w:w="6379" w:type="dxa"/>
            <w:vAlign w:val="center"/>
          </w:tcPr>
          <w:p w:rsidR="00D34A71" w:rsidRDefault="00D34A71" w:rsidP="00D34A71">
            <w:pPr>
              <w:rPr>
                <w:rFonts w:ascii="Times New Roman" w:hAnsi="Times New Roman"/>
                <w:b/>
                <w:lang w:val="en-NZ"/>
              </w:rPr>
            </w:pPr>
            <w:r w:rsidRPr="009B723B">
              <w:rPr>
                <w:rFonts w:ascii="Times New Roman" w:hAnsi="Times New Roman"/>
                <w:b/>
                <w:lang w:val="en-NZ"/>
              </w:rPr>
              <w:t>President’s Address:</w:t>
            </w:r>
          </w:p>
          <w:p w:rsidR="000F722B" w:rsidRPr="009B723B" w:rsidRDefault="000F722B" w:rsidP="00D34A71">
            <w:pPr>
              <w:rPr>
                <w:rFonts w:ascii="Times New Roman" w:hAnsi="Times New Roman"/>
                <w:b/>
                <w:lang w:val="en-NZ"/>
              </w:rPr>
            </w:pPr>
          </w:p>
          <w:p w:rsidR="00E833E3" w:rsidRPr="004C4549" w:rsidRDefault="00D34A71" w:rsidP="004C4549">
            <w:pPr>
              <w:rPr>
                <w:rFonts w:ascii="Times New Roman" w:hAnsi="Times New Roman"/>
                <w:bCs/>
              </w:rPr>
            </w:pPr>
            <w:r w:rsidRPr="004C4549">
              <w:rPr>
                <w:rFonts w:ascii="Times New Roman" w:hAnsi="Times New Roman"/>
                <w:bCs/>
              </w:rPr>
              <w:t xml:space="preserve">TF thanked our partners, </w:t>
            </w:r>
            <w:proofErr w:type="spellStart"/>
            <w:r w:rsidRPr="004C4549">
              <w:rPr>
                <w:rFonts w:ascii="Times New Roman" w:hAnsi="Times New Roman"/>
                <w:bCs/>
              </w:rPr>
              <w:t>PSL</w:t>
            </w:r>
            <w:proofErr w:type="spellEnd"/>
            <w:r w:rsidRPr="004C4549">
              <w:rPr>
                <w:rFonts w:ascii="Times New Roman" w:hAnsi="Times New Roman"/>
                <w:bCs/>
              </w:rPr>
              <w:t xml:space="preserve">, APC </w:t>
            </w:r>
            <w:proofErr w:type="spellStart"/>
            <w:r w:rsidRPr="004C4549">
              <w:rPr>
                <w:rFonts w:ascii="Times New Roman" w:hAnsi="Times New Roman"/>
                <w:bCs/>
              </w:rPr>
              <w:t>Techsafe</w:t>
            </w:r>
            <w:proofErr w:type="spellEnd"/>
            <w:r w:rsidRPr="004C4549">
              <w:rPr>
                <w:rFonts w:ascii="Times New Roman" w:hAnsi="Times New Roman"/>
                <w:bCs/>
              </w:rPr>
              <w:t xml:space="preserve"> and Metalcraft Industries for their support throughout the year.</w:t>
            </w:r>
            <w:r w:rsidR="004C4549" w:rsidRPr="004C4549">
              <w:rPr>
                <w:rFonts w:ascii="Times New Roman" w:hAnsi="Times New Roman"/>
                <w:bCs/>
              </w:rPr>
              <w:t xml:space="preserve"> TF </w:t>
            </w:r>
            <w:r w:rsidR="00E833E3" w:rsidRPr="004C4549">
              <w:rPr>
                <w:rFonts w:ascii="Times New Roman" w:hAnsi="Times New Roman"/>
                <w:bCs/>
              </w:rPr>
              <w:t xml:space="preserve">Spoke about </w:t>
            </w:r>
            <w:r w:rsidR="004C4549" w:rsidRPr="004C4549">
              <w:rPr>
                <w:rFonts w:ascii="Times New Roman" w:hAnsi="Times New Roman"/>
                <w:bCs/>
              </w:rPr>
              <w:t xml:space="preserve">the recently signed </w:t>
            </w:r>
            <w:r w:rsidR="00E833E3" w:rsidRPr="004C4549">
              <w:rPr>
                <w:rFonts w:ascii="Times New Roman" w:hAnsi="Times New Roman"/>
                <w:bCs/>
              </w:rPr>
              <w:t xml:space="preserve">MoU </w:t>
            </w:r>
            <w:r w:rsidR="004C4549" w:rsidRPr="004C4549">
              <w:rPr>
                <w:rFonts w:ascii="Times New Roman" w:hAnsi="Times New Roman"/>
                <w:bCs/>
              </w:rPr>
              <w:t xml:space="preserve">with e2e </w:t>
            </w:r>
            <w:r w:rsidR="00E833E3" w:rsidRPr="004C4549">
              <w:rPr>
                <w:rFonts w:ascii="Times New Roman" w:hAnsi="Times New Roman"/>
                <w:bCs/>
              </w:rPr>
              <w:t>and collaboration</w:t>
            </w:r>
            <w:r w:rsidR="004C4549" w:rsidRPr="004C4549">
              <w:rPr>
                <w:rFonts w:ascii="Times New Roman" w:hAnsi="Times New Roman"/>
                <w:bCs/>
              </w:rPr>
              <w:t xml:space="preserve"> that is occurring</w:t>
            </w:r>
            <w:r w:rsidR="00E833E3" w:rsidRPr="004C4549">
              <w:rPr>
                <w:rFonts w:ascii="Times New Roman" w:hAnsi="Times New Roman"/>
                <w:bCs/>
              </w:rPr>
              <w:t>.</w:t>
            </w:r>
          </w:p>
          <w:p w:rsidR="004C4549" w:rsidRPr="004C4549" w:rsidRDefault="004C4549" w:rsidP="004C4549">
            <w:pPr>
              <w:rPr>
                <w:rFonts w:ascii="Times New Roman" w:hAnsi="Times New Roman"/>
                <w:bCs/>
              </w:rPr>
            </w:pPr>
          </w:p>
          <w:p w:rsidR="00E833E3" w:rsidRDefault="004C4549" w:rsidP="004C4549">
            <w:pPr>
              <w:rPr>
                <w:rFonts w:ascii="Times New Roman" w:hAnsi="Times New Roman"/>
                <w:bCs/>
              </w:rPr>
            </w:pPr>
            <w:r w:rsidRPr="004C4549">
              <w:rPr>
                <w:rFonts w:ascii="Times New Roman" w:hAnsi="Times New Roman"/>
                <w:bCs/>
              </w:rPr>
              <w:t xml:space="preserve">Michael Clifford </w:t>
            </w:r>
            <w:r w:rsidR="00E833E3" w:rsidRPr="004C4549">
              <w:rPr>
                <w:rFonts w:ascii="Times New Roman" w:hAnsi="Times New Roman"/>
                <w:bCs/>
              </w:rPr>
              <w:t xml:space="preserve">and EC </w:t>
            </w:r>
            <w:r w:rsidRPr="004C4549">
              <w:rPr>
                <w:rFonts w:ascii="Times New Roman" w:hAnsi="Times New Roman"/>
                <w:bCs/>
              </w:rPr>
              <w:t xml:space="preserve">are working with </w:t>
            </w:r>
            <w:r w:rsidR="00E833E3" w:rsidRPr="004C4549">
              <w:rPr>
                <w:rFonts w:ascii="Times New Roman" w:hAnsi="Times New Roman"/>
                <w:bCs/>
              </w:rPr>
              <w:t xml:space="preserve">IPENZ </w:t>
            </w:r>
            <w:r w:rsidRPr="004C4549">
              <w:rPr>
                <w:rFonts w:ascii="Times New Roman" w:hAnsi="Times New Roman"/>
                <w:bCs/>
              </w:rPr>
              <w:t xml:space="preserve">(now Engineering New Zealand) to have the IFE recognized as a collaborating </w:t>
            </w:r>
            <w:r w:rsidR="00E833E3" w:rsidRPr="004C4549">
              <w:rPr>
                <w:rFonts w:ascii="Times New Roman" w:hAnsi="Times New Roman"/>
                <w:bCs/>
              </w:rPr>
              <w:t>technical group</w:t>
            </w:r>
            <w:r w:rsidRPr="004C4549">
              <w:rPr>
                <w:rFonts w:ascii="Times New Roman" w:hAnsi="Times New Roman"/>
                <w:bCs/>
              </w:rPr>
              <w:t>.</w:t>
            </w:r>
          </w:p>
          <w:p w:rsidR="004C4549" w:rsidRDefault="004C4549" w:rsidP="004C4549">
            <w:pPr>
              <w:rPr>
                <w:rFonts w:ascii="Times New Roman" w:hAnsi="Times New Roman"/>
                <w:bCs/>
              </w:rPr>
            </w:pPr>
          </w:p>
          <w:p w:rsidR="00CD27E1" w:rsidRPr="00CD27E1" w:rsidRDefault="004C4549" w:rsidP="004C4549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TF </w:t>
            </w:r>
            <w:r w:rsidRPr="00CD27E1">
              <w:rPr>
                <w:rFonts w:ascii="Times New Roman" w:hAnsi="Times New Roman"/>
                <w:bCs/>
              </w:rPr>
              <w:t>welcomed</w:t>
            </w:r>
            <w:r w:rsidR="00E833E3" w:rsidRPr="00CD27E1">
              <w:rPr>
                <w:rFonts w:ascii="Times New Roman" w:hAnsi="Times New Roman"/>
                <w:bCs/>
              </w:rPr>
              <w:t xml:space="preserve"> new members</w:t>
            </w:r>
            <w:r w:rsidRPr="00CD27E1">
              <w:rPr>
                <w:rFonts w:ascii="Times New Roman" w:hAnsi="Times New Roman"/>
                <w:bCs/>
              </w:rPr>
              <w:t xml:space="preserve"> to the Institution and s</w:t>
            </w:r>
            <w:r w:rsidR="00E833E3" w:rsidRPr="00CD27E1">
              <w:rPr>
                <w:rFonts w:ascii="Times New Roman" w:hAnsi="Times New Roman"/>
                <w:bCs/>
              </w:rPr>
              <w:t>poke about wellington group</w:t>
            </w:r>
            <w:r w:rsidR="00CD27E1" w:rsidRPr="00CD27E1">
              <w:rPr>
                <w:rFonts w:ascii="Times New Roman" w:hAnsi="Times New Roman"/>
                <w:bCs/>
              </w:rPr>
              <w:t xml:space="preserve">. TF </w:t>
            </w:r>
            <w:r w:rsidR="00E833E3" w:rsidRPr="00CD27E1">
              <w:rPr>
                <w:rFonts w:ascii="Times New Roman" w:hAnsi="Times New Roman"/>
                <w:bCs/>
              </w:rPr>
              <w:t>thank</w:t>
            </w:r>
            <w:r w:rsidR="00CD27E1" w:rsidRPr="00CD27E1">
              <w:rPr>
                <w:rFonts w:ascii="Times New Roman" w:hAnsi="Times New Roman"/>
                <w:bCs/>
              </w:rPr>
              <w:t>ed Alastair</w:t>
            </w:r>
            <w:r w:rsidR="00E833E3" w:rsidRPr="00CD27E1">
              <w:rPr>
                <w:rFonts w:ascii="Times New Roman" w:hAnsi="Times New Roman"/>
                <w:bCs/>
              </w:rPr>
              <w:t xml:space="preserve"> </w:t>
            </w:r>
            <w:r w:rsidR="00CD27E1" w:rsidRPr="00CD27E1">
              <w:rPr>
                <w:rFonts w:ascii="Times New Roman" w:hAnsi="Times New Roman"/>
                <w:bCs/>
              </w:rPr>
              <w:t xml:space="preserve">Jeffries for his stewardship of the group </w:t>
            </w:r>
            <w:r w:rsidR="00E833E3" w:rsidRPr="00CD27E1">
              <w:rPr>
                <w:rFonts w:ascii="Times New Roman" w:hAnsi="Times New Roman"/>
                <w:bCs/>
              </w:rPr>
              <w:t>and welcome</w:t>
            </w:r>
            <w:r w:rsidR="00CD27E1" w:rsidRPr="00CD27E1">
              <w:rPr>
                <w:rFonts w:ascii="Times New Roman" w:hAnsi="Times New Roman"/>
                <w:bCs/>
              </w:rPr>
              <w:t>d</w:t>
            </w:r>
            <w:r w:rsidR="00E833E3" w:rsidRPr="00CD27E1">
              <w:rPr>
                <w:rFonts w:ascii="Times New Roman" w:hAnsi="Times New Roman"/>
                <w:bCs/>
              </w:rPr>
              <w:t xml:space="preserve"> Thomas Kiel</w:t>
            </w:r>
            <w:r w:rsidR="00CD27E1" w:rsidRPr="00CD27E1">
              <w:rPr>
                <w:rFonts w:ascii="Times New Roman" w:hAnsi="Times New Roman"/>
                <w:bCs/>
              </w:rPr>
              <w:t xml:space="preserve"> as the new Wellington group chair.</w:t>
            </w:r>
          </w:p>
          <w:p w:rsidR="00E833E3" w:rsidRPr="00CD27E1" w:rsidRDefault="00E833E3" w:rsidP="004C4549">
            <w:pPr>
              <w:rPr>
                <w:rFonts w:ascii="Times New Roman" w:hAnsi="Times New Roman"/>
                <w:bCs/>
              </w:rPr>
            </w:pPr>
          </w:p>
          <w:p w:rsidR="00517272" w:rsidRDefault="00CD27E1" w:rsidP="00CD27E1">
            <w:pPr>
              <w:rPr>
                <w:rFonts w:ascii="Times New Roman" w:hAnsi="Times New Roman"/>
                <w:bCs/>
              </w:rPr>
            </w:pPr>
            <w:r w:rsidRPr="00CD27E1">
              <w:rPr>
                <w:rFonts w:ascii="Times New Roman" w:hAnsi="Times New Roman"/>
                <w:bCs/>
              </w:rPr>
              <w:t>TF s</w:t>
            </w:r>
            <w:r w:rsidR="00517272" w:rsidRPr="00CD27E1">
              <w:rPr>
                <w:rFonts w:ascii="Times New Roman" w:hAnsi="Times New Roman"/>
                <w:bCs/>
              </w:rPr>
              <w:t xml:space="preserve">poke about </w:t>
            </w:r>
            <w:r w:rsidRPr="00CD27E1">
              <w:rPr>
                <w:rFonts w:ascii="Times New Roman" w:hAnsi="Times New Roman"/>
                <w:bCs/>
              </w:rPr>
              <w:t xml:space="preserve">the developments in education that the Institution is developing in associated with </w:t>
            </w:r>
            <w:r w:rsidR="00AE6875" w:rsidRPr="00CD27E1">
              <w:rPr>
                <w:rFonts w:ascii="Times New Roman" w:hAnsi="Times New Roman"/>
                <w:bCs/>
              </w:rPr>
              <w:t>industry</w:t>
            </w:r>
            <w:r w:rsidR="00517272" w:rsidRPr="00CD27E1">
              <w:rPr>
                <w:rFonts w:ascii="Times New Roman" w:hAnsi="Times New Roman"/>
                <w:bCs/>
              </w:rPr>
              <w:t xml:space="preserve"> </w:t>
            </w:r>
            <w:r w:rsidRPr="00CD27E1">
              <w:rPr>
                <w:rFonts w:ascii="Times New Roman" w:hAnsi="Times New Roman"/>
                <w:bCs/>
              </w:rPr>
              <w:t xml:space="preserve">including the </w:t>
            </w:r>
            <w:r w:rsidR="00517272" w:rsidRPr="00CD27E1">
              <w:rPr>
                <w:rFonts w:ascii="Times New Roman" w:hAnsi="Times New Roman"/>
                <w:bCs/>
              </w:rPr>
              <w:t xml:space="preserve">Fire101 </w:t>
            </w:r>
            <w:r w:rsidRPr="00CD27E1">
              <w:rPr>
                <w:rFonts w:ascii="Times New Roman" w:hAnsi="Times New Roman"/>
                <w:bCs/>
              </w:rPr>
              <w:t xml:space="preserve">course and Fire Engineering diploma with the </w:t>
            </w:r>
            <w:r w:rsidR="00517272" w:rsidRPr="00CD27E1">
              <w:rPr>
                <w:rFonts w:ascii="Times New Roman" w:hAnsi="Times New Roman"/>
                <w:bCs/>
              </w:rPr>
              <w:t>M</w:t>
            </w:r>
            <w:r w:rsidRPr="00CD27E1">
              <w:rPr>
                <w:rFonts w:ascii="Times New Roman" w:hAnsi="Times New Roman"/>
                <w:bCs/>
              </w:rPr>
              <w:t xml:space="preserve">anukau </w:t>
            </w:r>
            <w:r w:rsidR="00517272" w:rsidRPr="00CD27E1">
              <w:rPr>
                <w:rFonts w:ascii="Times New Roman" w:hAnsi="Times New Roman"/>
                <w:bCs/>
              </w:rPr>
              <w:t>I</w:t>
            </w:r>
            <w:r w:rsidRPr="00CD27E1">
              <w:rPr>
                <w:rFonts w:ascii="Times New Roman" w:hAnsi="Times New Roman"/>
                <w:bCs/>
              </w:rPr>
              <w:t xml:space="preserve">nstitute of </w:t>
            </w:r>
            <w:r w:rsidR="00517272" w:rsidRPr="00CD27E1">
              <w:rPr>
                <w:rFonts w:ascii="Times New Roman" w:hAnsi="Times New Roman"/>
                <w:bCs/>
              </w:rPr>
              <w:t>T</w:t>
            </w:r>
            <w:r w:rsidRPr="00CD27E1">
              <w:rPr>
                <w:rFonts w:ascii="Times New Roman" w:hAnsi="Times New Roman"/>
                <w:bCs/>
              </w:rPr>
              <w:t>echnology.</w:t>
            </w:r>
          </w:p>
          <w:p w:rsidR="00330870" w:rsidRPr="00CD27E1" w:rsidRDefault="00330870" w:rsidP="00CD27E1">
            <w:pPr>
              <w:rPr>
                <w:rFonts w:ascii="Times New Roman" w:hAnsi="Times New Roman"/>
                <w:bCs/>
              </w:rPr>
            </w:pPr>
          </w:p>
          <w:p w:rsidR="00E833E3" w:rsidRDefault="003B24C2" w:rsidP="003B24C2">
            <w:pPr>
              <w:rPr>
                <w:sz w:val="20"/>
              </w:rPr>
            </w:pPr>
            <w:proofErr w:type="spellStart"/>
            <w:r w:rsidRPr="003B24C2">
              <w:rPr>
                <w:rFonts w:ascii="Times New Roman" w:hAnsi="Times New Roman"/>
                <w:bCs/>
              </w:rPr>
              <w:t>TF</w:t>
            </w:r>
            <w:proofErr w:type="spellEnd"/>
            <w:r w:rsidRPr="003B24C2">
              <w:rPr>
                <w:rFonts w:ascii="Times New Roman" w:hAnsi="Times New Roman"/>
                <w:bCs/>
              </w:rPr>
              <w:t xml:space="preserve"> gave a thank you to our sponsors for their continued support and recognised that without their support it would be difficult for the Branch to undertake the work being undertaken.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FB29CC" w:rsidRDefault="00FB29CC" w:rsidP="00D46B15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T Fearnley</w:t>
            </w:r>
          </w:p>
        </w:tc>
        <w:tc>
          <w:tcPr>
            <w:tcW w:w="2126" w:type="dxa"/>
          </w:tcPr>
          <w:p w:rsidR="00FB29CC" w:rsidRDefault="00FB29CC" w:rsidP="00D46B15">
            <w:pPr>
              <w:spacing w:line="480" w:lineRule="auto"/>
              <w:rPr>
                <w:sz w:val="20"/>
              </w:rPr>
            </w:pPr>
          </w:p>
        </w:tc>
      </w:tr>
      <w:tr w:rsidR="00FB29CC" w:rsidRPr="009A53F0" w:rsidTr="00485BD0">
        <w:tc>
          <w:tcPr>
            <w:tcW w:w="851" w:type="dxa"/>
            <w:vAlign w:val="center"/>
          </w:tcPr>
          <w:p w:rsidR="00FB29CC" w:rsidRPr="00D72AE6" w:rsidRDefault="005B3FE5" w:rsidP="00D46B15">
            <w:pPr>
              <w:spacing w:line="480" w:lineRule="auto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3</w:t>
            </w:r>
          </w:p>
        </w:tc>
        <w:tc>
          <w:tcPr>
            <w:tcW w:w="6379" w:type="dxa"/>
            <w:vAlign w:val="center"/>
          </w:tcPr>
          <w:p w:rsidR="00B92615" w:rsidRPr="000F722B" w:rsidRDefault="00FB29CC" w:rsidP="000F722B">
            <w:pPr>
              <w:spacing w:line="480" w:lineRule="auto"/>
              <w:rPr>
                <w:rFonts w:ascii="Times New Roman" w:hAnsi="Times New Roman"/>
                <w:b/>
                <w:lang w:val="en-NZ"/>
              </w:rPr>
            </w:pPr>
            <w:r w:rsidRPr="00D34A71">
              <w:rPr>
                <w:rFonts w:ascii="Times New Roman" w:hAnsi="Times New Roman"/>
                <w:b/>
                <w:lang w:val="en-NZ"/>
              </w:rPr>
              <w:t xml:space="preserve">International </w:t>
            </w:r>
            <w:r w:rsidR="000B0411">
              <w:rPr>
                <w:rFonts w:ascii="Times New Roman" w:hAnsi="Times New Roman"/>
                <w:b/>
                <w:lang w:val="en-NZ"/>
              </w:rPr>
              <w:t xml:space="preserve">Past </w:t>
            </w:r>
            <w:r w:rsidR="00D34A71" w:rsidRPr="009B723B">
              <w:rPr>
                <w:rFonts w:ascii="Times New Roman" w:hAnsi="Times New Roman"/>
                <w:b/>
                <w:lang w:val="en-NZ"/>
              </w:rPr>
              <w:t>President’s Address:</w:t>
            </w:r>
          </w:p>
          <w:p w:rsidR="00AE6875" w:rsidRPr="00AE6875" w:rsidRDefault="000B0411" w:rsidP="00B92615">
            <w:pPr>
              <w:rPr>
                <w:rFonts w:ascii="Times New Roman" w:hAnsi="Times New Roman"/>
                <w:color w:val="000000" w:themeColor="text1"/>
                <w:lang w:val="en-GB"/>
              </w:rPr>
            </w:pPr>
            <w:r w:rsidRPr="00C50E5B">
              <w:rPr>
                <w:rFonts w:ascii="Times New Roman" w:hAnsi="Times New Roman"/>
                <w:color w:val="000000" w:themeColor="text1"/>
                <w:lang w:val="en-GB"/>
              </w:rPr>
              <w:t>Brian Davey</w:t>
            </w:r>
            <w:r w:rsidRPr="00C50E5B">
              <w:rPr>
                <w:rFonts w:ascii="Times New Roman" w:hAnsi="Times New Roman"/>
                <w:color w:val="000000" w:themeColor="text1"/>
                <w:lang w:val="en-NZ"/>
              </w:rPr>
              <w:t xml:space="preserve"> </w:t>
            </w:r>
            <w:r w:rsidR="00D46B15">
              <w:rPr>
                <w:rFonts w:ascii="Times New Roman" w:hAnsi="Times New Roman"/>
                <w:color w:val="000000" w:themeColor="text1"/>
                <w:lang w:val="en-NZ"/>
              </w:rPr>
              <w:t xml:space="preserve">(BD) gave </w:t>
            </w:r>
            <w:r w:rsidR="00AE6875" w:rsidRPr="00AE6875">
              <w:rPr>
                <w:rFonts w:ascii="Times New Roman" w:hAnsi="Times New Roman"/>
                <w:color w:val="000000" w:themeColor="text1"/>
                <w:lang w:val="en-GB"/>
              </w:rPr>
              <w:t xml:space="preserve">Graeme </w:t>
            </w:r>
            <w:proofErr w:type="spellStart"/>
            <w:r w:rsidR="00AE6875" w:rsidRPr="00AE6875">
              <w:rPr>
                <w:rFonts w:ascii="Times New Roman" w:hAnsi="Times New Roman"/>
                <w:color w:val="000000" w:themeColor="text1"/>
                <w:lang w:val="en-GB"/>
              </w:rPr>
              <w:t>Quensell</w:t>
            </w:r>
            <w:r w:rsidR="00D46B15">
              <w:rPr>
                <w:rFonts w:ascii="Times New Roman" w:hAnsi="Times New Roman"/>
                <w:color w:val="000000" w:themeColor="text1"/>
                <w:lang w:val="en-GB"/>
              </w:rPr>
              <w:t>’s</w:t>
            </w:r>
            <w:proofErr w:type="spellEnd"/>
            <w:r w:rsidR="00AE6875" w:rsidRPr="00AE6875">
              <w:rPr>
                <w:rFonts w:ascii="Times New Roman" w:hAnsi="Times New Roman"/>
                <w:color w:val="000000" w:themeColor="text1"/>
                <w:lang w:val="en-GB"/>
              </w:rPr>
              <w:t xml:space="preserve"> </w:t>
            </w:r>
            <w:r w:rsidR="00D46B15">
              <w:rPr>
                <w:rFonts w:ascii="Times New Roman" w:hAnsi="Times New Roman"/>
                <w:color w:val="000000" w:themeColor="text1"/>
                <w:lang w:val="en-GB"/>
              </w:rPr>
              <w:t>apology as</w:t>
            </w:r>
            <w:r w:rsidR="00AE6875">
              <w:rPr>
                <w:rFonts w:ascii="Times New Roman" w:hAnsi="Times New Roman"/>
                <w:color w:val="000000" w:themeColor="text1"/>
                <w:lang w:val="en-GB"/>
              </w:rPr>
              <w:t xml:space="preserve"> </w:t>
            </w:r>
            <w:r w:rsidR="00D46B15">
              <w:rPr>
                <w:rFonts w:ascii="Times New Roman" w:hAnsi="Times New Roman"/>
                <w:color w:val="000000" w:themeColor="text1"/>
                <w:lang w:val="en-GB"/>
              </w:rPr>
              <w:t xml:space="preserve">he </w:t>
            </w:r>
            <w:r w:rsidR="00AE6875" w:rsidRPr="00AE6875">
              <w:rPr>
                <w:rFonts w:ascii="Times New Roman" w:hAnsi="Times New Roman"/>
                <w:color w:val="000000" w:themeColor="text1"/>
                <w:lang w:val="en-GB"/>
              </w:rPr>
              <w:t>is</w:t>
            </w:r>
            <w:r w:rsidR="00D46B15">
              <w:rPr>
                <w:rFonts w:ascii="Times New Roman" w:hAnsi="Times New Roman"/>
                <w:color w:val="000000" w:themeColor="text1"/>
                <w:lang w:val="en-GB"/>
              </w:rPr>
              <w:t xml:space="preserve"> currently</w:t>
            </w:r>
            <w:r w:rsidR="00AE6875" w:rsidRPr="00AE6875">
              <w:rPr>
                <w:rFonts w:ascii="Times New Roman" w:hAnsi="Times New Roman"/>
                <w:color w:val="000000" w:themeColor="text1"/>
                <w:lang w:val="en-GB"/>
              </w:rPr>
              <w:t xml:space="preserve"> delivering </w:t>
            </w:r>
            <w:r w:rsidR="00D46B15">
              <w:rPr>
                <w:rFonts w:ascii="Times New Roman" w:hAnsi="Times New Roman"/>
                <w:color w:val="000000" w:themeColor="text1"/>
                <w:lang w:val="en-GB"/>
              </w:rPr>
              <w:t xml:space="preserve">used </w:t>
            </w:r>
            <w:r w:rsidR="00AE6875" w:rsidRPr="00AE6875">
              <w:rPr>
                <w:rFonts w:ascii="Times New Roman" w:hAnsi="Times New Roman"/>
                <w:color w:val="000000" w:themeColor="text1"/>
                <w:lang w:val="en-GB"/>
              </w:rPr>
              <w:t xml:space="preserve">fire appliances to Kosovo. </w:t>
            </w:r>
            <w:r w:rsidR="00D46B15">
              <w:rPr>
                <w:rFonts w:ascii="Times New Roman" w:hAnsi="Times New Roman"/>
                <w:color w:val="000000" w:themeColor="text1"/>
                <w:lang w:val="en-GB"/>
              </w:rPr>
              <w:t>BD provided n</w:t>
            </w:r>
            <w:r w:rsidR="00AE6875" w:rsidRPr="00AE6875">
              <w:rPr>
                <w:rFonts w:ascii="Times New Roman" w:hAnsi="Times New Roman"/>
                <w:color w:val="000000" w:themeColor="text1"/>
                <w:lang w:val="en-GB"/>
              </w:rPr>
              <w:t>ews that they arrived in Kosovo yesterday.</w:t>
            </w:r>
          </w:p>
          <w:p w:rsidR="00AE6875" w:rsidRDefault="00AE6875" w:rsidP="00B92615">
            <w:pPr>
              <w:rPr>
                <w:rFonts w:ascii="Times New Roman" w:hAnsi="Times New Roman"/>
                <w:color w:val="FF0000"/>
                <w:lang w:val="en-GB"/>
              </w:rPr>
            </w:pPr>
          </w:p>
          <w:p w:rsidR="00C50E5B" w:rsidRPr="00C50E5B" w:rsidRDefault="00D46B15" w:rsidP="00B92615">
            <w:pPr>
              <w:rPr>
                <w:rFonts w:ascii="Times New Roman" w:hAnsi="Times New Roman"/>
                <w:color w:val="000000" w:themeColor="text1"/>
                <w:lang w:val="en-NZ"/>
              </w:rPr>
            </w:pPr>
            <w:r>
              <w:rPr>
                <w:rFonts w:ascii="Times New Roman" w:hAnsi="Times New Roman"/>
                <w:color w:val="000000" w:themeColor="text1"/>
                <w:lang w:val="en-GB"/>
              </w:rPr>
              <w:t>BD</w:t>
            </w:r>
            <w:r w:rsidR="00B92615" w:rsidRPr="00C50E5B">
              <w:rPr>
                <w:rFonts w:ascii="Times New Roman" w:hAnsi="Times New Roman"/>
                <w:color w:val="000000" w:themeColor="text1"/>
                <w:lang w:val="en-NZ"/>
              </w:rPr>
              <w:t xml:space="preserve"> </w:t>
            </w:r>
            <w:r w:rsidR="00C50E5B" w:rsidRPr="00C50E5B">
              <w:rPr>
                <w:rFonts w:ascii="Times New Roman" w:hAnsi="Times New Roman"/>
                <w:color w:val="000000" w:themeColor="text1"/>
                <w:lang w:val="en-NZ"/>
              </w:rPr>
              <w:t xml:space="preserve">spoke about </w:t>
            </w:r>
            <w:r>
              <w:rPr>
                <w:rFonts w:ascii="Times New Roman" w:hAnsi="Times New Roman"/>
                <w:color w:val="000000" w:themeColor="text1"/>
                <w:lang w:val="en-NZ"/>
              </w:rPr>
              <w:t xml:space="preserve">the </w:t>
            </w:r>
            <w:r>
              <w:rPr>
                <w:rFonts w:ascii="Times New Roman" w:hAnsi="Times New Roman"/>
                <w:lang w:val="en-GB"/>
              </w:rPr>
              <w:t>Underwriters Laboratories</w:t>
            </w:r>
            <w:r>
              <w:rPr>
                <w:rFonts w:ascii="Times New Roman" w:hAnsi="Times New Roman"/>
                <w:lang w:val="en-NZ"/>
              </w:rPr>
              <w:t xml:space="preserve"> </w:t>
            </w:r>
            <w:r w:rsidR="00C50E5B" w:rsidRPr="00C50E5B">
              <w:rPr>
                <w:rFonts w:ascii="Times New Roman" w:hAnsi="Times New Roman"/>
                <w:color w:val="000000" w:themeColor="text1"/>
                <w:lang w:val="en-NZ"/>
              </w:rPr>
              <w:t xml:space="preserve">relationship and </w:t>
            </w:r>
            <w:r>
              <w:rPr>
                <w:rFonts w:ascii="Times New Roman" w:hAnsi="Times New Roman"/>
                <w:color w:val="000000" w:themeColor="text1"/>
                <w:lang w:val="en-NZ"/>
              </w:rPr>
              <w:t xml:space="preserve">the </w:t>
            </w:r>
            <w:r w:rsidR="00C50E5B" w:rsidRPr="00C50E5B">
              <w:rPr>
                <w:rFonts w:ascii="Times New Roman" w:hAnsi="Times New Roman"/>
                <w:color w:val="000000" w:themeColor="text1"/>
                <w:lang w:val="en-NZ"/>
              </w:rPr>
              <w:t>MoU</w:t>
            </w:r>
            <w:r>
              <w:rPr>
                <w:rFonts w:ascii="Times New Roman" w:hAnsi="Times New Roman"/>
                <w:color w:val="000000" w:themeColor="text1"/>
                <w:lang w:val="en-NZ"/>
              </w:rPr>
              <w:t xml:space="preserve"> with the IFE</w:t>
            </w:r>
            <w:r w:rsidR="00C50E5B" w:rsidRPr="00C50E5B">
              <w:rPr>
                <w:rFonts w:ascii="Times New Roman" w:hAnsi="Times New Roman"/>
                <w:color w:val="000000" w:themeColor="text1"/>
                <w:lang w:val="en-NZ"/>
              </w:rPr>
              <w:t>.</w:t>
            </w:r>
            <w:r>
              <w:rPr>
                <w:rFonts w:ascii="Times New Roman" w:hAnsi="Times New Roman"/>
                <w:color w:val="000000" w:themeColor="text1"/>
                <w:lang w:val="en-NZ"/>
              </w:rPr>
              <w:t xml:space="preserve"> </w:t>
            </w:r>
            <w:r w:rsidR="00FD10A1">
              <w:rPr>
                <w:rFonts w:ascii="Times New Roman" w:hAnsi="Times New Roman"/>
                <w:color w:val="000000" w:themeColor="text1"/>
                <w:lang w:val="en-NZ"/>
              </w:rPr>
              <w:t>BD met Sean DeCrane in Honk Kong and he has offered to provide support to IFE branches in sharing UL’s expertise in fire.</w:t>
            </w:r>
          </w:p>
          <w:p w:rsidR="00C50E5B" w:rsidRPr="00C50E5B" w:rsidRDefault="00C50E5B" w:rsidP="00B92615">
            <w:pPr>
              <w:rPr>
                <w:rFonts w:ascii="Times New Roman" w:hAnsi="Times New Roman"/>
                <w:color w:val="000000" w:themeColor="text1"/>
                <w:lang w:val="en-NZ"/>
              </w:rPr>
            </w:pPr>
          </w:p>
          <w:p w:rsidR="00C50E5B" w:rsidRPr="00C50E5B" w:rsidRDefault="00D46B15" w:rsidP="00B92615">
            <w:pPr>
              <w:rPr>
                <w:rFonts w:ascii="Times New Roman" w:hAnsi="Times New Roman"/>
                <w:color w:val="000000" w:themeColor="text1"/>
                <w:lang w:val="en-NZ"/>
              </w:rPr>
            </w:pPr>
            <w:r>
              <w:rPr>
                <w:rFonts w:ascii="Times New Roman" w:hAnsi="Times New Roman"/>
                <w:color w:val="000000" w:themeColor="text1"/>
                <w:lang w:val="en-NZ"/>
              </w:rPr>
              <w:t xml:space="preserve">BD provided a summary of his visit to the </w:t>
            </w:r>
            <w:r w:rsidR="00C50E5B" w:rsidRPr="00C50E5B">
              <w:rPr>
                <w:rFonts w:ascii="Times New Roman" w:hAnsi="Times New Roman"/>
                <w:color w:val="000000" w:themeColor="text1"/>
                <w:lang w:val="en-NZ"/>
              </w:rPr>
              <w:t xml:space="preserve">Toronto branch and </w:t>
            </w:r>
            <w:r w:rsidR="00FD10A1">
              <w:rPr>
                <w:rFonts w:ascii="Times New Roman" w:hAnsi="Times New Roman"/>
                <w:color w:val="000000" w:themeColor="text1"/>
                <w:lang w:val="en-NZ"/>
              </w:rPr>
              <w:t xml:space="preserve">the </w:t>
            </w:r>
            <w:r w:rsidRPr="00C50E5B">
              <w:rPr>
                <w:rFonts w:ascii="Times New Roman" w:hAnsi="Times New Roman"/>
                <w:color w:val="000000" w:themeColor="text1"/>
                <w:lang w:val="en-NZ"/>
              </w:rPr>
              <w:t>Canadi</w:t>
            </w:r>
            <w:r>
              <w:rPr>
                <w:rFonts w:ascii="Times New Roman" w:hAnsi="Times New Roman"/>
                <w:color w:val="000000" w:themeColor="text1"/>
                <w:lang w:val="en-NZ"/>
              </w:rPr>
              <w:t>an AGM</w:t>
            </w:r>
            <w:r w:rsidR="00FD10A1">
              <w:rPr>
                <w:rFonts w:ascii="Times New Roman" w:hAnsi="Times New Roman"/>
                <w:color w:val="000000" w:themeColor="text1"/>
                <w:lang w:val="en-NZ"/>
              </w:rPr>
              <w:t xml:space="preserve"> at which the use of drones was raised. His last trip and farewell as international President</w:t>
            </w:r>
            <w:r>
              <w:rPr>
                <w:rFonts w:ascii="Times New Roman" w:hAnsi="Times New Roman"/>
                <w:color w:val="000000" w:themeColor="text1"/>
                <w:lang w:val="en-NZ"/>
              </w:rPr>
              <w:t xml:space="preserve"> </w:t>
            </w:r>
            <w:r w:rsidR="00FD10A1">
              <w:rPr>
                <w:rFonts w:ascii="Times New Roman" w:hAnsi="Times New Roman"/>
                <w:color w:val="000000" w:themeColor="text1"/>
                <w:lang w:val="en-NZ"/>
              </w:rPr>
              <w:t xml:space="preserve">was at </w:t>
            </w:r>
            <w:r>
              <w:rPr>
                <w:rFonts w:ascii="Times New Roman" w:hAnsi="Times New Roman"/>
                <w:color w:val="000000" w:themeColor="text1"/>
                <w:lang w:val="en-NZ"/>
              </w:rPr>
              <w:t xml:space="preserve">the </w:t>
            </w:r>
            <w:r w:rsidR="00C50E5B" w:rsidRPr="00C50E5B">
              <w:rPr>
                <w:rFonts w:ascii="Times New Roman" w:hAnsi="Times New Roman"/>
                <w:color w:val="000000" w:themeColor="text1"/>
                <w:lang w:val="en-NZ"/>
              </w:rPr>
              <w:t xml:space="preserve">UK AGM </w:t>
            </w:r>
            <w:r>
              <w:rPr>
                <w:rFonts w:ascii="Times New Roman" w:hAnsi="Times New Roman"/>
                <w:color w:val="000000" w:themeColor="text1"/>
                <w:lang w:val="en-NZ"/>
              </w:rPr>
              <w:t xml:space="preserve">were he </w:t>
            </w:r>
            <w:r w:rsidR="00C50E5B" w:rsidRPr="00C50E5B">
              <w:rPr>
                <w:rFonts w:ascii="Times New Roman" w:hAnsi="Times New Roman"/>
                <w:color w:val="000000" w:themeColor="text1"/>
                <w:lang w:val="en-NZ"/>
              </w:rPr>
              <w:t xml:space="preserve">wore </w:t>
            </w:r>
            <w:r>
              <w:rPr>
                <w:rFonts w:ascii="Times New Roman" w:hAnsi="Times New Roman"/>
                <w:color w:val="000000" w:themeColor="text1"/>
                <w:lang w:val="en-NZ"/>
              </w:rPr>
              <w:t xml:space="preserve">the </w:t>
            </w:r>
            <w:r w:rsidR="00B92615" w:rsidRPr="00C50E5B">
              <w:rPr>
                <w:rFonts w:ascii="Times New Roman" w:hAnsi="Times New Roman"/>
                <w:color w:val="000000" w:themeColor="text1"/>
                <w:lang w:val="en-NZ"/>
              </w:rPr>
              <w:t>Korowai</w:t>
            </w:r>
            <w:r w:rsidR="00FD10A1">
              <w:rPr>
                <w:rFonts w:ascii="Times New Roman" w:hAnsi="Times New Roman"/>
                <w:color w:val="000000" w:themeColor="text1"/>
                <w:lang w:val="en-NZ"/>
              </w:rPr>
              <w:t xml:space="preserve"> and recalled the previous year’s ceremony</w:t>
            </w:r>
            <w:r w:rsidR="00B92615" w:rsidRPr="00C50E5B">
              <w:rPr>
                <w:rFonts w:ascii="Times New Roman" w:hAnsi="Times New Roman"/>
                <w:color w:val="000000" w:themeColor="text1"/>
                <w:lang w:val="en-NZ"/>
              </w:rPr>
              <w:t xml:space="preserve">. </w:t>
            </w:r>
          </w:p>
          <w:p w:rsidR="00C50E5B" w:rsidRPr="00C50E5B" w:rsidRDefault="00C50E5B" w:rsidP="00B92615">
            <w:pPr>
              <w:rPr>
                <w:rFonts w:ascii="Times New Roman" w:hAnsi="Times New Roman"/>
                <w:color w:val="000000" w:themeColor="text1"/>
                <w:lang w:val="en-NZ"/>
              </w:rPr>
            </w:pPr>
          </w:p>
          <w:p w:rsidR="00C50E5B" w:rsidRPr="00C50E5B" w:rsidRDefault="00D46B15" w:rsidP="00B92615">
            <w:pPr>
              <w:rPr>
                <w:rFonts w:ascii="Times New Roman" w:hAnsi="Times New Roman"/>
                <w:color w:val="000000" w:themeColor="text1"/>
                <w:lang w:val="en-NZ"/>
              </w:rPr>
            </w:pPr>
            <w:r>
              <w:rPr>
                <w:rFonts w:ascii="Times New Roman" w:hAnsi="Times New Roman"/>
                <w:color w:val="000000" w:themeColor="text1"/>
                <w:lang w:val="en-NZ"/>
              </w:rPr>
              <w:t>The IFE b</w:t>
            </w:r>
            <w:r w:rsidR="00C50E5B" w:rsidRPr="00C50E5B">
              <w:rPr>
                <w:rFonts w:ascii="Times New Roman" w:hAnsi="Times New Roman"/>
                <w:color w:val="000000" w:themeColor="text1"/>
                <w:lang w:val="en-NZ"/>
              </w:rPr>
              <w:t xml:space="preserve">oard numbers </w:t>
            </w:r>
            <w:r>
              <w:rPr>
                <w:rFonts w:ascii="Times New Roman" w:hAnsi="Times New Roman"/>
                <w:color w:val="000000" w:themeColor="text1"/>
                <w:lang w:val="en-NZ"/>
              </w:rPr>
              <w:t>have reduced by one</w:t>
            </w:r>
            <w:r w:rsidR="00FD10A1">
              <w:rPr>
                <w:rFonts w:ascii="Times New Roman" w:hAnsi="Times New Roman"/>
                <w:color w:val="000000" w:themeColor="text1"/>
                <w:lang w:val="en-NZ"/>
              </w:rPr>
              <w:t xml:space="preserve"> and have seen a number of replacements</w:t>
            </w:r>
            <w:r w:rsidR="00C50E5B" w:rsidRPr="00C50E5B">
              <w:rPr>
                <w:rFonts w:ascii="Times New Roman" w:hAnsi="Times New Roman"/>
                <w:color w:val="000000" w:themeColor="text1"/>
                <w:lang w:val="en-NZ"/>
              </w:rPr>
              <w:t>. New memb</w:t>
            </w:r>
            <w:r w:rsidR="00FD10A1">
              <w:rPr>
                <w:rFonts w:ascii="Times New Roman" w:hAnsi="Times New Roman"/>
                <w:color w:val="000000" w:themeColor="text1"/>
                <w:lang w:val="en-NZ"/>
              </w:rPr>
              <w:t>ers include Andrew Shar</w:t>
            </w:r>
            <w:r w:rsidR="00C50E5B" w:rsidRPr="00C50E5B">
              <w:rPr>
                <w:rFonts w:ascii="Times New Roman" w:hAnsi="Times New Roman"/>
                <w:color w:val="000000" w:themeColor="text1"/>
                <w:lang w:val="en-NZ"/>
              </w:rPr>
              <w:t>ad from Australia</w:t>
            </w:r>
            <w:r w:rsidR="00FD10A1">
              <w:rPr>
                <w:rFonts w:ascii="Times New Roman" w:hAnsi="Times New Roman"/>
                <w:color w:val="000000" w:themeColor="text1"/>
                <w:lang w:val="en-NZ"/>
              </w:rPr>
              <w:t xml:space="preserve"> and Bruce Varner from the USA</w:t>
            </w:r>
            <w:r w:rsidR="00C50E5B" w:rsidRPr="00C50E5B">
              <w:rPr>
                <w:rFonts w:ascii="Times New Roman" w:hAnsi="Times New Roman"/>
                <w:color w:val="000000" w:themeColor="text1"/>
                <w:lang w:val="en-NZ"/>
              </w:rPr>
              <w:t>.</w:t>
            </w:r>
          </w:p>
          <w:p w:rsidR="00C7479E" w:rsidRPr="00C50E5B" w:rsidRDefault="00C7479E" w:rsidP="00B92615">
            <w:pPr>
              <w:rPr>
                <w:rFonts w:ascii="Times New Roman" w:hAnsi="Times New Roman"/>
                <w:color w:val="000000" w:themeColor="text1"/>
                <w:lang w:val="en-NZ"/>
              </w:rPr>
            </w:pPr>
          </w:p>
          <w:p w:rsidR="00C50E5B" w:rsidRPr="00B91797" w:rsidRDefault="00613FB5" w:rsidP="00613FB5">
            <w:pPr>
              <w:rPr>
                <w:rFonts w:ascii="Times New Roman" w:hAnsi="Times New Roman"/>
                <w:color w:val="000000" w:themeColor="text1"/>
                <w:lang w:val="en-NZ"/>
              </w:rPr>
            </w:pPr>
            <w:r w:rsidRPr="00C50E5B">
              <w:rPr>
                <w:rFonts w:ascii="Times New Roman" w:hAnsi="Times New Roman"/>
                <w:color w:val="000000" w:themeColor="text1"/>
                <w:lang w:val="en-NZ"/>
              </w:rPr>
              <w:t xml:space="preserve">BD </w:t>
            </w:r>
            <w:r w:rsidR="00D46B15">
              <w:rPr>
                <w:rFonts w:ascii="Times New Roman" w:hAnsi="Times New Roman"/>
                <w:color w:val="000000" w:themeColor="text1"/>
                <w:lang w:val="en-NZ"/>
              </w:rPr>
              <w:t>s</w:t>
            </w:r>
            <w:r w:rsidR="00C50E5B" w:rsidRPr="00C50E5B">
              <w:rPr>
                <w:rFonts w:ascii="Times New Roman" w:hAnsi="Times New Roman"/>
                <w:color w:val="000000" w:themeColor="text1"/>
                <w:lang w:val="en-NZ"/>
              </w:rPr>
              <w:t xml:space="preserve">poke about </w:t>
            </w:r>
            <w:r w:rsidR="00B80E3E">
              <w:rPr>
                <w:rFonts w:ascii="Times New Roman" w:hAnsi="Times New Roman"/>
                <w:color w:val="000000" w:themeColor="text1"/>
                <w:lang w:val="en-NZ"/>
              </w:rPr>
              <w:t xml:space="preserve">meeting with </w:t>
            </w:r>
            <w:r w:rsidR="00D46B15">
              <w:rPr>
                <w:rFonts w:ascii="Times New Roman" w:hAnsi="Times New Roman"/>
                <w:color w:val="000000" w:themeColor="text1"/>
                <w:lang w:val="en-NZ"/>
              </w:rPr>
              <w:t xml:space="preserve">the </w:t>
            </w:r>
            <w:r w:rsidR="00C50E5B" w:rsidRPr="00C50E5B">
              <w:rPr>
                <w:rFonts w:ascii="Times New Roman" w:hAnsi="Times New Roman"/>
                <w:color w:val="000000" w:themeColor="text1"/>
                <w:lang w:val="en-NZ"/>
              </w:rPr>
              <w:t>Trade Commission</w:t>
            </w:r>
            <w:r w:rsidR="00B80E3E">
              <w:rPr>
                <w:rFonts w:ascii="Times New Roman" w:hAnsi="Times New Roman"/>
                <w:color w:val="000000" w:themeColor="text1"/>
                <w:lang w:val="en-NZ"/>
              </w:rPr>
              <w:t>er</w:t>
            </w:r>
            <w:r w:rsidR="00C50E5B" w:rsidRPr="00C50E5B">
              <w:rPr>
                <w:rFonts w:ascii="Times New Roman" w:hAnsi="Times New Roman"/>
                <w:color w:val="000000" w:themeColor="text1"/>
                <w:lang w:val="en-NZ"/>
              </w:rPr>
              <w:t xml:space="preserve"> in </w:t>
            </w:r>
            <w:r w:rsidR="00D46B15" w:rsidRPr="00D46B15">
              <w:rPr>
                <w:rFonts w:ascii="Times New Roman" w:hAnsi="Times New Roman"/>
                <w:color w:val="000000" w:themeColor="text1"/>
                <w:lang w:val="en-NZ"/>
              </w:rPr>
              <w:t xml:space="preserve">Kuala lumper </w:t>
            </w:r>
            <w:r w:rsidR="00C50E5B" w:rsidRPr="00C50E5B">
              <w:rPr>
                <w:rFonts w:ascii="Times New Roman" w:hAnsi="Times New Roman"/>
                <w:color w:val="000000" w:themeColor="text1"/>
                <w:lang w:val="en-NZ"/>
              </w:rPr>
              <w:t xml:space="preserve">and </w:t>
            </w:r>
            <w:r w:rsidR="00D46B15">
              <w:rPr>
                <w:rFonts w:ascii="Times New Roman" w:hAnsi="Times New Roman"/>
                <w:color w:val="000000" w:themeColor="text1"/>
                <w:lang w:val="en-NZ"/>
              </w:rPr>
              <w:t xml:space="preserve">the </w:t>
            </w:r>
            <w:r w:rsidR="00C50E5B" w:rsidRPr="00C50E5B">
              <w:rPr>
                <w:rFonts w:ascii="Times New Roman" w:hAnsi="Times New Roman"/>
                <w:color w:val="000000" w:themeColor="text1"/>
                <w:lang w:val="en-NZ"/>
              </w:rPr>
              <w:t>potential relationship</w:t>
            </w:r>
            <w:r w:rsidR="00D46B15">
              <w:rPr>
                <w:rFonts w:ascii="Times New Roman" w:hAnsi="Times New Roman"/>
                <w:color w:val="000000" w:themeColor="text1"/>
                <w:lang w:val="en-NZ"/>
              </w:rPr>
              <w:t xml:space="preserve"> being forged there</w:t>
            </w:r>
            <w:r w:rsidR="00B80E3E">
              <w:rPr>
                <w:rFonts w:ascii="Times New Roman" w:hAnsi="Times New Roman"/>
                <w:color w:val="000000" w:themeColor="text1"/>
                <w:lang w:val="en-NZ"/>
              </w:rPr>
              <w:t xml:space="preserve"> with potential opportunities</w:t>
            </w:r>
            <w:r w:rsidR="00C50E5B" w:rsidRPr="00C50E5B">
              <w:rPr>
                <w:rFonts w:ascii="Times New Roman" w:hAnsi="Times New Roman"/>
                <w:color w:val="000000" w:themeColor="text1"/>
                <w:lang w:val="en-NZ"/>
              </w:rPr>
              <w:t>.</w:t>
            </w:r>
          </w:p>
          <w:p w:rsidR="00C50E5B" w:rsidRPr="00B91797" w:rsidRDefault="00C50E5B" w:rsidP="00613FB5">
            <w:pPr>
              <w:rPr>
                <w:rFonts w:ascii="Times New Roman" w:hAnsi="Times New Roman"/>
                <w:color w:val="000000" w:themeColor="text1"/>
                <w:lang w:val="en-NZ"/>
              </w:rPr>
            </w:pPr>
          </w:p>
          <w:p w:rsidR="00C7479E" w:rsidRPr="006E5BDC" w:rsidRDefault="00D46B15" w:rsidP="00790B9D">
            <w:pPr>
              <w:rPr>
                <w:rFonts w:ascii="Times New Roman" w:hAnsi="Times New Roman"/>
                <w:color w:val="000000" w:themeColor="text1"/>
                <w:lang w:val="en-NZ"/>
              </w:rPr>
            </w:pPr>
            <w:r>
              <w:rPr>
                <w:rFonts w:ascii="Times New Roman" w:hAnsi="Times New Roman"/>
                <w:color w:val="000000" w:themeColor="text1"/>
                <w:lang w:val="en-NZ"/>
              </w:rPr>
              <w:lastRenderedPageBreak/>
              <w:t>BD s</w:t>
            </w:r>
            <w:r w:rsidR="00C50E5B" w:rsidRPr="00B91797">
              <w:rPr>
                <w:rFonts w:ascii="Times New Roman" w:hAnsi="Times New Roman"/>
                <w:color w:val="000000" w:themeColor="text1"/>
                <w:lang w:val="en-NZ"/>
              </w:rPr>
              <w:t xml:space="preserve">poke about UK branches </w:t>
            </w:r>
            <w:r>
              <w:rPr>
                <w:rFonts w:ascii="Times New Roman" w:hAnsi="Times New Roman"/>
                <w:color w:val="000000" w:themeColor="text1"/>
                <w:lang w:val="en-NZ"/>
              </w:rPr>
              <w:t xml:space="preserve">their </w:t>
            </w:r>
            <w:r w:rsidR="00C50E5B" w:rsidRPr="00B91797">
              <w:rPr>
                <w:rFonts w:ascii="Times New Roman" w:hAnsi="Times New Roman"/>
                <w:color w:val="000000" w:themeColor="text1"/>
                <w:lang w:val="en-NZ"/>
              </w:rPr>
              <w:t>finances</w:t>
            </w:r>
            <w:r>
              <w:rPr>
                <w:rFonts w:ascii="Times New Roman" w:hAnsi="Times New Roman"/>
                <w:color w:val="000000" w:themeColor="text1"/>
                <w:lang w:val="en-NZ"/>
              </w:rPr>
              <w:t xml:space="preserve"> and the ongoing situation following the </w:t>
            </w:r>
            <w:r w:rsidR="00B91797" w:rsidRPr="00B91797">
              <w:rPr>
                <w:rFonts w:ascii="Times New Roman" w:hAnsi="Times New Roman"/>
                <w:color w:val="000000" w:themeColor="text1"/>
                <w:lang w:val="en-NZ"/>
              </w:rPr>
              <w:t xml:space="preserve">Grenfell </w:t>
            </w:r>
            <w:r>
              <w:rPr>
                <w:rFonts w:ascii="Times New Roman" w:hAnsi="Times New Roman"/>
                <w:color w:val="000000" w:themeColor="text1"/>
                <w:lang w:val="en-NZ"/>
              </w:rPr>
              <w:t xml:space="preserve">tragedy, IFE </w:t>
            </w:r>
            <w:r w:rsidR="00B91797" w:rsidRPr="00B91797">
              <w:rPr>
                <w:rFonts w:ascii="Times New Roman" w:hAnsi="Times New Roman"/>
                <w:color w:val="000000" w:themeColor="text1"/>
                <w:lang w:val="en-NZ"/>
              </w:rPr>
              <w:t>submissions and work being undertaken.</w:t>
            </w:r>
            <w:r>
              <w:rPr>
                <w:rFonts w:ascii="Times New Roman" w:hAnsi="Times New Roman"/>
                <w:color w:val="000000" w:themeColor="text1"/>
                <w:lang w:val="en-NZ"/>
              </w:rPr>
              <w:t xml:space="preserve"> He also raised the s</w:t>
            </w:r>
            <w:r w:rsidR="00B91797" w:rsidRPr="00B91797">
              <w:rPr>
                <w:rFonts w:ascii="Times New Roman" w:hAnsi="Times New Roman"/>
                <w:color w:val="000000" w:themeColor="text1"/>
                <w:lang w:val="en-NZ"/>
              </w:rPr>
              <w:t xml:space="preserve">earch for </w:t>
            </w:r>
            <w:r>
              <w:rPr>
                <w:rFonts w:ascii="Times New Roman" w:hAnsi="Times New Roman"/>
                <w:color w:val="000000" w:themeColor="text1"/>
                <w:lang w:val="en-NZ"/>
              </w:rPr>
              <w:t xml:space="preserve">a </w:t>
            </w:r>
            <w:r w:rsidR="00B91797" w:rsidRPr="00B91797">
              <w:rPr>
                <w:rFonts w:ascii="Times New Roman" w:hAnsi="Times New Roman"/>
                <w:color w:val="000000" w:themeColor="text1"/>
                <w:lang w:val="en-NZ"/>
              </w:rPr>
              <w:t>new CEO, Exam</w:t>
            </w:r>
            <w:r>
              <w:rPr>
                <w:rFonts w:ascii="Times New Roman" w:hAnsi="Times New Roman"/>
                <w:color w:val="000000" w:themeColor="text1"/>
                <w:lang w:val="en-NZ"/>
              </w:rPr>
              <w:t>ination</w:t>
            </w:r>
            <w:r w:rsidR="00790B9D">
              <w:rPr>
                <w:rFonts w:ascii="Times New Roman" w:hAnsi="Times New Roman"/>
                <w:color w:val="000000" w:themeColor="text1"/>
                <w:lang w:val="en-NZ"/>
              </w:rPr>
              <w:t xml:space="preserve">s being held twice a year resulting in an increased number of candidates but extra work. We have also seen an increase in </w:t>
            </w:r>
            <w:r w:rsidR="006E5BDC" w:rsidRPr="00B91797">
              <w:rPr>
                <w:rFonts w:ascii="Times New Roman" w:hAnsi="Times New Roman"/>
                <w:color w:val="000000" w:themeColor="text1"/>
                <w:lang w:val="en-NZ"/>
              </w:rPr>
              <w:t>Eng</w:t>
            </w:r>
            <w:r w:rsidR="006E5BDC">
              <w:rPr>
                <w:rFonts w:ascii="Times New Roman" w:hAnsi="Times New Roman"/>
                <w:color w:val="000000" w:themeColor="text1"/>
                <w:lang w:val="en-NZ"/>
              </w:rPr>
              <w:t>ineering</w:t>
            </w:r>
            <w:r>
              <w:rPr>
                <w:rFonts w:ascii="Times New Roman" w:hAnsi="Times New Roman"/>
                <w:color w:val="000000" w:themeColor="text1"/>
                <w:lang w:val="en-NZ"/>
              </w:rPr>
              <w:t xml:space="preserve"> </w:t>
            </w:r>
            <w:r w:rsidR="00B91797" w:rsidRPr="00B91797">
              <w:rPr>
                <w:rFonts w:ascii="Times New Roman" w:hAnsi="Times New Roman"/>
                <w:color w:val="000000" w:themeColor="text1"/>
                <w:lang w:val="en-NZ"/>
              </w:rPr>
              <w:t>Council</w:t>
            </w:r>
            <w:r w:rsidR="00790B9D">
              <w:rPr>
                <w:rFonts w:ascii="Times New Roman" w:hAnsi="Times New Roman"/>
                <w:color w:val="000000" w:themeColor="text1"/>
                <w:lang w:val="en-NZ"/>
              </w:rPr>
              <w:t xml:space="preserve"> applications particularly with </w:t>
            </w:r>
            <w:proofErr w:type="spellStart"/>
            <w:r w:rsidR="00790B9D">
              <w:rPr>
                <w:rFonts w:ascii="Times New Roman" w:hAnsi="Times New Roman"/>
                <w:color w:val="000000" w:themeColor="text1"/>
                <w:lang w:val="en-NZ"/>
              </w:rPr>
              <w:t>EngTech</w:t>
            </w:r>
            <w:proofErr w:type="spellEnd"/>
            <w:r w:rsidR="00B91797" w:rsidRPr="00B91797">
              <w:rPr>
                <w:rFonts w:ascii="Times New Roman" w:hAnsi="Times New Roman"/>
                <w:color w:val="000000" w:themeColor="text1"/>
                <w:lang w:val="en-NZ"/>
              </w:rPr>
              <w:t>.</w:t>
            </w:r>
          </w:p>
        </w:tc>
        <w:tc>
          <w:tcPr>
            <w:tcW w:w="1418" w:type="dxa"/>
            <w:vAlign w:val="center"/>
          </w:tcPr>
          <w:p w:rsidR="00FB29CC" w:rsidRDefault="00FB29CC" w:rsidP="00D46B15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B Davey</w:t>
            </w:r>
          </w:p>
        </w:tc>
        <w:tc>
          <w:tcPr>
            <w:tcW w:w="2126" w:type="dxa"/>
          </w:tcPr>
          <w:p w:rsidR="00FB29CC" w:rsidRDefault="00FB29CC" w:rsidP="00D46B15">
            <w:pPr>
              <w:spacing w:line="480" w:lineRule="auto"/>
              <w:rPr>
                <w:sz w:val="20"/>
              </w:rPr>
            </w:pPr>
          </w:p>
        </w:tc>
      </w:tr>
      <w:tr w:rsidR="00AD4BE7" w:rsidRPr="009A53F0" w:rsidTr="00C50E5B">
        <w:trPr>
          <w:trHeight w:val="443"/>
        </w:trPr>
        <w:tc>
          <w:tcPr>
            <w:tcW w:w="851" w:type="dxa"/>
            <w:shd w:val="clear" w:color="auto" w:fill="auto"/>
            <w:vAlign w:val="center"/>
          </w:tcPr>
          <w:p w:rsidR="00AD4BE7" w:rsidRPr="00C50E5B" w:rsidRDefault="005B3FE5" w:rsidP="00D46B15">
            <w:pPr>
              <w:spacing w:line="480" w:lineRule="auto"/>
              <w:rPr>
                <w:rFonts w:cs="Arial"/>
                <w:bCs/>
                <w:sz w:val="20"/>
              </w:rPr>
            </w:pPr>
            <w:r w:rsidRPr="00C50E5B">
              <w:rPr>
                <w:rFonts w:cs="Arial"/>
                <w:bCs/>
                <w:sz w:val="20"/>
              </w:rPr>
              <w:lastRenderedPageBreak/>
              <w:t>3.1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D4BE7" w:rsidRPr="00C50E5B" w:rsidRDefault="009F5994" w:rsidP="00D46B15">
            <w:pPr>
              <w:spacing w:line="480" w:lineRule="auto"/>
              <w:rPr>
                <w:rFonts w:ascii="Times New Roman" w:hAnsi="Times New Roman"/>
                <w:b/>
                <w:lang w:val="en-NZ"/>
              </w:rPr>
            </w:pPr>
            <w:r w:rsidRPr="00C50E5B">
              <w:rPr>
                <w:rFonts w:ascii="Times New Roman" w:hAnsi="Times New Roman"/>
                <w:b/>
                <w:lang w:val="en-NZ"/>
              </w:rPr>
              <w:t>P</w:t>
            </w:r>
            <w:r w:rsidR="00AD4BE7" w:rsidRPr="00C50E5B">
              <w:rPr>
                <w:rFonts w:ascii="Times New Roman" w:hAnsi="Times New Roman"/>
                <w:b/>
                <w:lang w:val="en-NZ"/>
              </w:rPr>
              <w:t>resentations</w:t>
            </w:r>
            <w:r w:rsidRPr="00C50E5B">
              <w:rPr>
                <w:rFonts w:ascii="Times New Roman" w:hAnsi="Times New Roman"/>
                <w:b/>
                <w:lang w:val="en-NZ"/>
              </w:rPr>
              <w:t>:</w:t>
            </w:r>
          </w:p>
          <w:p w:rsidR="00AD4BE7" w:rsidRPr="00C50E5B" w:rsidRDefault="009F5994" w:rsidP="00253889">
            <w:pPr>
              <w:rPr>
                <w:rFonts w:ascii="Times New Roman" w:hAnsi="Times New Roman"/>
                <w:b/>
                <w:lang w:val="en-NZ"/>
              </w:rPr>
            </w:pPr>
            <w:r w:rsidRPr="00C50E5B">
              <w:rPr>
                <w:rFonts w:ascii="Times New Roman" w:hAnsi="Times New Roman"/>
                <w:lang w:val="en-NZ"/>
              </w:rPr>
              <w:t xml:space="preserve">President Trent Fearnley and </w:t>
            </w:r>
            <w:proofErr w:type="spellStart"/>
            <w:r w:rsidRPr="00C50E5B">
              <w:rPr>
                <w:rFonts w:ascii="Times New Roman" w:hAnsi="Times New Roman"/>
                <w:lang w:val="en-NZ"/>
              </w:rPr>
              <w:t>I</w:t>
            </w:r>
            <w:r w:rsidR="006E5BDC">
              <w:rPr>
                <w:rFonts w:ascii="Times New Roman" w:hAnsi="Times New Roman"/>
                <w:lang w:val="en-NZ"/>
              </w:rPr>
              <w:t>P</w:t>
            </w:r>
            <w:r w:rsidRPr="00C50E5B">
              <w:rPr>
                <w:rFonts w:ascii="Times New Roman" w:hAnsi="Times New Roman"/>
                <w:lang w:val="en-NZ"/>
              </w:rPr>
              <w:t>P</w:t>
            </w:r>
            <w:proofErr w:type="spellEnd"/>
            <w:r w:rsidRPr="00C50E5B">
              <w:rPr>
                <w:rFonts w:ascii="Times New Roman" w:hAnsi="Times New Roman"/>
                <w:lang w:val="en-NZ"/>
              </w:rPr>
              <w:t xml:space="preserve"> Brian Davey </w:t>
            </w:r>
            <w:r w:rsidR="006E5BDC">
              <w:rPr>
                <w:rFonts w:ascii="Times New Roman" w:hAnsi="Times New Roman"/>
                <w:lang w:val="en-NZ"/>
              </w:rPr>
              <w:t xml:space="preserve">provided a </w:t>
            </w:r>
            <w:r w:rsidR="00C50E5B">
              <w:rPr>
                <w:rFonts w:ascii="Times New Roman" w:hAnsi="Times New Roman"/>
                <w:lang w:val="en-NZ"/>
              </w:rPr>
              <w:t>presentation</w:t>
            </w:r>
            <w:r w:rsidRPr="00C50E5B">
              <w:rPr>
                <w:rFonts w:ascii="Times New Roman" w:hAnsi="Times New Roman"/>
                <w:lang w:val="en-NZ"/>
              </w:rPr>
              <w:t xml:space="preserve"> </w:t>
            </w:r>
            <w:r w:rsidR="00253889">
              <w:rPr>
                <w:rFonts w:ascii="Times New Roman" w:hAnsi="Times New Roman"/>
                <w:lang w:val="en-NZ"/>
              </w:rPr>
              <w:t>(</w:t>
            </w:r>
            <w:proofErr w:type="spellStart"/>
            <w:r w:rsidR="00253889">
              <w:rPr>
                <w:rFonts w:ascii="Times New Roman" w:hAnsi="Times New Roman"/>
                <w:lang w:val="en-NZ"/>
              </w:rPr>
              <w:t>Hei-Tiki</w:t>
            </w:r>
            <w:proofErr w:type="spellEnd"/>
            <w:r w:rsidR="00253889">
              <w:rPr>
                <w:rFonts w:ascii="Times New Roman" w:hAnsi="Times New Roman"/>
                <w:lang w:val="en-NZ"/>
              </w:rPr>
              <w:t xml:space="preserve">) </w:t>
            </w:r>
            <w:r w:rsidRPr="00C50E5B">
              <w:rPr>
                <w:rFonts w:ascii="Times New Roman" w:hAnsi="Times New Roman"/>
                <w:lang w:val="en-NZ"/>
              </w:rPr>
              <w:t>to international guest</w:t>
            </w:r>
            <w:r w:rsidR="00C50E5B">
              <w:rPr>
                <w:rFonts w:ascii="Times New Roman" w:hAnsi="Times New Roman"/>
                <w:lang w:val="en-NZ"/>
              </w:rPr>
              <w:t xml:space="preserve"> Sean DeCrane</w:t>
            </w:r>
            <w:r w:rsidR="006E5BDC">
              <w:rPr>
                <w:rFonts w:ascii="Times New Roman" w:hAnsi="Times New Roman"/>
                <w:lang w:val="en-NZ"/>
              </w:rPr>
              <w:t xml:space="preserve"> from UL</w:t>
            </w:r>
            <w:r w:rsidR="00253889">
              <w:rPr>
                <w:rFonts w:ascii="Times New Roman" w:hAnsi="Times New Roman"/>
                <w:lang w:val="en-NZ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4BE7" w:rsidRDefault="009F5994" w:rsidP="009F5994">
            <w:pPr>
              <w:spacing w:line="480" w:lineRule="auto"/>
              <w:rPr>
                <w:sz w:val="20"/>
              </w:rPr>
            </w:pPr>
            <w:r w:rsidRPr="00C50E5B">
              <w:rPr>
                <w:sz w:val="20"/>
              </w:rPr>
              <w:t>T Fearnley</w:t>
            </w:r>
            <w:r w:rsidR="005625B3">
              <w:rPr>
                <w:sz w:val="20"/>
              </w:rPr>
              <w:t xml:space="preserve"> and B Davey</w:t>
            </w:r>
          </w:p>
        </w:tc>
        <w:tc>
          <w:tcPr>
            <w:tcW w:w="2126" w:type="dxa"/>
            <w:shd w:val="clear" w:color="auto" w:fill="auto"/>
          </w:tcPr>
          <w:p w:rsidR="00AD4BE7" w:rsidRDefault="00AD4BE7" w:rsidP="00D34A71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FB29CC" w:rsidRPr="009A53F0" w:rsidTr="00485BD0">
        <w:trPr>
          <w:trHeight w:val="443"/>
        </w:trPr>
        <w:tc>
          <w:tcPr>
            <w:tcW w:w="851" w:type="dxa"/>
            <w:vAlign w:val="center"/>
          </w:tcPr>
          <w:p w:rsidR="00FB29CC" w:rsidRPr="009D290C" w:rsidRDefault="005B3FE5" w:rsidP="00D46B15">
            <w:pPr>
              <w:spacing w:line="480" w:lineRule="auto"/>
              <w:rPr>
                <w:rFonts w:cs="Arial"/>
                <w:bCs/>
                <w:sz w:val="20"/>
              </w:rPr>
            </w:pPr>
            <w:r w:rsidRPr="009D290C">
              <w:rPr>
                <w:rFonts w:cs="Arial"/>
                <w:bCs/>
                <w:sz w:val="20"/>
              </w:rPr>
              <w:t>4</w:t>
            </w:r>
          </w:p>
        </w:tc>
        <w:tc>
          <w:tcPr>
            <w:tcW w:w="6379" w:type="dxa"/>
            <w:vAlign w:val="center"/>
          </w:tcPr>
          <w:p w:rsidR="00485BD0" w:rsidRDefault="00D34A71" w:rsidP="00D46B15">
            <w:pPr>
              <w:spacing w:line="480" w:lineRule="auto"/>
              <w:rPr>
                <w:rFonts w:ascii="Times New Roman" w:hAnsi="Times New Roman"/>
                <w:b/>
                <w:lang w:val="en-NZ"/>
              </w:rPr>
            </w:pPr>
            <w:r>
              <w:rPr>
                <w:rFonts w:ascii="Times New Roman" w:hAnsi="Times New Roman"/>
                <w:b/>
                <w:lang w:val="en-NZ"/>
              </w:rPr>
              <w:t>Previous minutes</w:t>
            </w:r>
            <w:r w:rsidR="00485BD0">
              <w:rPr>
                <w:rFonts w:ascii="Times New Roman" w:hAnsi="Times New Roman"/>
                <w:b/>
                <w:lang w:val="en-NZ"/>
              </w:rPr>
              <w:t>:</w:t>
            </w:r>
          </w:p>
          <w:p w:rsidR="00FB29CC" w:rsidRPr="00E9174F" w:rsidRDefault="00485BD0" w:rsidP="00D46B15">
            <w:pPr>
              <w:spacing w:line="480" w:lineRule="auto"/>
              <w:rPr>
                <w:sz w:val="20"/>
              </w:rPr>
            </w:pPr>
            <w:r>
              <w:rPr>
                <w:rFonts w:ascii="Times New Roman" w:hAnsi="Times New Roman"/>
                <w:lang w:val="en-NZ"/>
              </w:rPr>
              <w:t>R</w:t>
            </w:r>
            <w:r w:rsidR="00D34A71">
              <w:rPr>
                <w:rFonts w:ascii="Times New Roman" w:hAnsi="Times New Roman"/>
                <w:lang w:val="en-NZ"/>
              </w:rPr>
              <w:t>ead and accepted</w:t>
            </w:r>
            <w:r>
              <w:rPr>
                <w:rFonts w:ascii="Times New Roman" w:hAnsi="Times New Roman"/>
                <w:lang w:val="en-NZ"/>
              </w:rPr>
              <w:t xml:space="preserve"> with no comment</w:t>
            </w:r>
            <w:r w:rsidR="00D34A71">
              <w:rPr>
                <w:rFonts w:ascii="Times New Roman" w:hAnsi="Times New Roman"/>
                <w:lang w:val="en-NZ"/>
              </w:rPr>
              <w:t>.</w:t>
            </w:r>
          </w:p>
        </w:tc>
        <w:tc>
          <w:tcPr>
            <w:tcW w:w="1418" w:type="dxa"/>
            <w:vAlign w:val="center"/>
          </w:tcPr>
          <w:p w:rsidR="00FB29CC" w:rsidRDefault="00D34A71" w:rsidP="00D46B15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T Fearnley</w:t>
            </w:r>
          </w:p>
        </w:tc>
        <w:tc>
          <w:tcPr>
            <w:tcW w:w="2126" w:type="dxa"/>
          </w:tcPr>
          <w:p w:rsidR="006E5BDC" w:rsidRDefault="00485BD0" w:rsidP="00D34A71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Moved:</w:t>
            </w:r>
          </w:p>
          <w:p w:rsidR="00D34A71" w:rsidRPr="00952261" w:rsidRDefault="005625B3" w:rsidP="00D34A71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952261">
              <w:rPr>
                <w:rFonts w:cs="Arial"/>
                <w:sz w:val="20"/>
                <w:szCs w:val="20"/>
              </w:rPr>
              <w:t>Peter Hughes</w:t>
            </w:r>
          </w:p>
          <w:p w:rsidR="00D34A71" w:rsidRDefault="00D34A71" w:rsidP="00D34A71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:rsidR="00FB29CC" w:rsidRPr="00485BD0" w:rsidRDefault="00485BD0" w:rsidP="00485BD0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Seconded:</w:t>
            </w:r>
          </w:p>
          <w:p w:rsidR="00C164FB" w:rsidRDefault="00952261" w:rsidP="00485BD0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Jason Hill</w:t>
            </w:r>
          </w:p>
        </w:tc>
      </w:tr>
      <w:tr w:rsidR="00FB29CC" w:rsidRPr="009A53F0" w:rsidTr="00485BD0">
        <w:tc>
          <w:tcPr>
            <w:tcW w:w="851" w:type="dxa"/>
            <w:vAlign w:val="center"/>
          </w:tcPr>
          <w:p w:rsidR="00FB29CC" w:rsidRPr="00D72AE6" w:rsidRDefault="005B3FE5" w:rsidP="00D46B15">
            <w:pPr>
              <w:spacing w:line="480" w:lineRule="auto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5</w:t>
            </w:r>
          </w:p>
        </w:tc>
        <w:tc>
          <w:tcPr>
            <w:tcW w:w="6379" w:type="dxa"/>
            <w:vAlign w:val="center"/>
          </w:tcPr>
          <w:p w:rsidR="00D34A71" w:rsidRDefault="00D34A71" w:rsidP="00D34A71">
            <w:pPr>
              <w:spacing w:line="276" w:lineRule="auto"/>
              <w:rPr>
                <w:rFonts w:ascii="Times New Roman" w:hAnsi="Times New Roman"/>
                <w:lang w:val="en-NZ"/>
              </w:rPr>
            </w:pPr>
            <w:r>
              <w:rPr>
                <w:rFonts w:ascii="Times New Roman" w:hAnsi="Times New Roman"/>
                <w:b/>
                <w:lang w:val="en-NZ"/>
              </w:rPr>
              <w:t>Matters arising from minutes</w:t>
            </w:r>
            <w:r>
              <w:rPr>
                <w:rFonts w:ascii="Times New Roman" w:hAnsi="Times New Roman"/>
                <w:lang w:val="en-NZ"/>
              </w:rPr>
              <w:t>:</w:t>
            </w:r>
          </w:p>
          <w:p w:rsidR="00FB29CC" w:rsidRPr="00863068" w:rsidRDefault="00863068" w:rsidP="00863068">
            <w:pPr>
              <w:rPr>
                <w:rFonts w:ascii="Times New Roman" w:hAnsi="Times New Roman"/>
                <w:lang w:val="en-NZ"/>
              </w:rPr>
            </w:pPr>
            <w:r w:rsidRPr="00863068">
              <w:rPr>
                <w:rFonts w:ascii="Times New Roman" w:hAnsi="Times New Roman"/>
                <w:color w:val="000000" w:themeColor="text1"/>
                <w:lang w:val="en-NZ"/>
              </w:rPr>
              <w:t xml:space="preserve">EC briefly spoke about the next </w:t>
            </w:r>
            <w:r w:rsidR="00E45AF4" w:rsidRPr="00863068">
              <w:rPr>
                <w:rFonts w:ascii="Times New Roman" w:hAnsi="Times New Roman"/>
                <w:color w:val="000000" w:themeColor="text1"/>
                <w:lang w:val="en-NZ"/>
              </w:rPr>
              <w:t>AGM</w:t>
            </w:r>
            <w:r w:rsidRPr="00863068">
              <w:rPr>
                <w:rFonts w:ascii="Times New Roman" w:hAnsi="Times New Roman"/>
                <w:color w:val="000000" w:themeColor="text1"/>
                <w:lang w:val="en-NZ"/>
              </w:rPr>
              <w:t xml:space="preserve"> in 2018 and planning for the centenary. The AGM will be held at a different venue and</w:t>
            </w:r>
            <w:r>
              <w:rPr>
                <w:rFonts w:ascii="Times New Roman" w:hAnsi="Times New Roman"/>
                <w:lang w:val="en-NZ"/>
              </w:rPr>
              <w:t xml:space="preserve"> will be organised so that there is reduced conflict between the conference and other AGM’s occurring that has caused difficulties with attendance and timing.</w:t>
            </w:r>
          </w:p>
        </w:tc>
        <w:tc>
          <w:tcPr>
            <w:tcW w:w="1418" w:type="dxa"/>
            <w:vAlign w:val="center"/>
          </w:tcPr>
          <w:p w:rsidR="00FB29CC" w:rsidRDefault="00863068" w:rsidP="00D46B15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E Claridge</w:t>
            </w:r>
          </w:p>
        </w:tc>
        <w:tc>
          <w:tcPr>
            <w:tcW w:w="2126" w:type="dxa"/>
          </w:tcPr>
          <w:p w:rsidR="00FB29CC" w:rsidRDefault="00FB29CC" w:rsidP="00D46B15">
            <w:pPr>
              <w:spacing w:line="480" w:lineRule="auto"/>
              <w:rPr>
                <w:sz w:val="20"/>
              </w:rPr>
            </w:pPr>
          </w:p>
        </w:tc>
      </w:tr>
      <w:tr w:rsidR="00FB29CC" w:rsidRPr="009A53F0" w:rsidTr="00485BD0">
        <w:tc>
          <w:tcPr>
            <w:tcW w:w="851" w:type="dxa"/>
            <w:vAlign w:val="center"/>
          </w:tcPr>
          <w:p w:rsidR="00FB29CC" w:rsidRPr="00D34A71" w:rsidRDefault="00E54976" w:rsidP="00D46B15">
            <w:pPr>
              <w:spacing w:line="480" w:lineRule="auto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6</w:t>
            </w:r>
          </w:p>
        </w:tc>
        <w:tc>
          <w:tcPr>
            <w:tcW w:w="6379" w:type="dxa"/>
            <w:vAlign w:val="center"/>
          </w:tcPr>
          <w:p w:rsidR="00FB29CC" w:rsidRDefault="00FB29CC" w:rsidP="00D46B15">
            <w:pPr>
              <w:spacing w:line="480" w:lineRule="auto"/>
              <w:rPr>
                <w:rFonts w:ascii="Times New Roman" w:hAnsi="Times New Roman"/>
                <w:b/>
                <w:lang w:val="en-NZ"/>
              </w:rPr>
            </w:pPr>
            <w:r w:rsidRPr="00D34A71">
              <w:rPr>
                <w:rFonts w:ascii="Times New Roman" w:hAnsi="Times New Roman"/>
                <w:b/>
                <w:lang w:val="en-NZ"/>
              </w:rPr>
              <w:t xml:space="preserve">Executive Directors </w:t>
            </w:r>
            <w:r w:rsidR="00D34A71">
              <w:rPr>
                <w:rFonts w:ascii="Times New Roman" w:hAnsi="Times New Roman"/>
                <w:b/>
                <w:lang w:val="en-NZ"/>
              </w:rPr>
              <w:t>report:</w:t>
            </w:r>
          </w:p>
          <w:p w:rsidR="001E4B56" w:rsidRDefault="00570D81" w:rsidP="005E51C2">
            <w:pPr>
              <w:spacing w:line="276" w:lineRule="auto"/>
              <w:rPr>
                <w:rFonts w:ascii="Times New Roman" w:hAnsi="Times New Roman"/>
                <w:lang w:val="en-NZ"/>
              </w:rPr>
            </w:pPr>
            <w:r w:rsidRPr="00231E75">
              <w:rPr>
                <w:rFonts w:ascii="Times New Roman" w:hAnsi="Times New Roman"/>
                <w:lang w:val="en-NZ"/>
              </w:rPr>
              <w:t>Refer</w:t>
            </w:r>
            <w:r w:rsidR="001E4B56" w:rsidRPr="00231E75">
              <w:rPr>
                <w:rFonts w:ascii="Times New Roman" w:hAnsi="Times New Roman"/>
                <w:lang w:val="en-NZ"/>
              </w:rPr>
              <w:t xml:space="preserve"> report</w:t>
            </w:r>
            <w:r w:rsidR="00231E75">
              <w:rPr>
                <w:rFonts w:ascii="Times New Roman" w:hAnsi="Times New Roman"/>
                <w:lang w:val="en-NZ"/>
              </w:rPr>
              <w:t xml:space="preserve"> for details.</w:t>
            </w:r>
          </w:p>
          <w:p w:rsidR="005E51C2" w:rsidRDefault="005E51C2" w:rsidP="005E51C2">
            <w:pPr>
              <w:spacing w:line="276" w:lineRule="auto"/>
              <w:rPr>
                <w:rFonts w:ascii="Times New Roman" w:hAnsi="Times New Roman"/>
                <w:lang w:val="en-NZ"/>
              </w:rPr>
            </w:pPr>
            <w:r>
              <w:rPr>
                <w:rFonts w:ascii="Times New Roman" w:hAnsi="Times New Roman"/>
                <w:lang w:val="en-NZ"/>
              </w:rPr>
              <w:t>EC presented 2018 fees and discussed member portal that should be available shortly.</w:t>
            </w:r>
          </w:p>
          <w:p w:rsidR="00521DAB" w:rsidRDefault="00521DAB" w:rsidP="005E51C2">
            <w:pPr>
              <w:spacing w:line="276" w:lineRule="auto"/>
              <w:rPr>
                <w:rFonts w:ascii="Times New Roman" w:hAnsi="Times New Roman"/>
                <w:lang w:val="en-NZ"/>
              </w:rPr>
            </w:pPr>
          </w:p>
          <w:p w:rsidR="00521DAB" w:rsidRPr="00231E75" w:rsidRDefault="00521DAB" w:rsidP="00521DAB">
            <w:pPr>
              <w:spacing w:line="276" w:lineRule="auto"/>
              <w:rPr>
                <w:rFonts w:cs="Arial"/>
                <w:bCs/>
                <w:sz w:val="20"/>
              </w:rPr>
            </w:pPr>
            <w:r>
              <w:rPr>
                <w:rFonts w:ascii="Times New Roman" w:hAnsi="Times New Roman"/>
                <w:lang w:val="en-NZ"/>
              </w:rPr>
              <w:t>EC thanked the current Branch Councillors for their work and effort put into the running of the Branch.</w:t>
            </w:r>
          </w:p>
        </w:tc>
        <w:tc>
          <w:tcPr>
            <w:tcW w:w="1418" w:type="dxa"/>
            <w:vAlign w:val="center"/>
          </w:tcPr>
          <w:p w:rsidR="00FB29CC" w:rsidRDefault="00FB29CC" w:rsidP="00D46B15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E Claridge</w:t>
            </w:r>
          </w:p>
        </w:tc>
        <w:tc>
          <w:tcPr>
            <w:tcW w:w="2126" w:type="dxa"/>
          </w:tcPr>
          <w:p w:rsidR="00FB29CC" w:rsidRDefault="00FB29CC" w:rsidP="00D46B15">
            <w:pPr>
              <w:spacing w:line="480" w:lineRule="auto"/>
              <w:rPr>
                <w:sz w:val="20"/>
              </w:rPr>
            </w:pPr>
          </w:p>
        </w:tc>
      </w:tr>
      <w:tr w:rsidR="00570D81" w:rsidRPr="009A53F0" w:rsidTr="00485BD0">
        <w:tc>
          <w:tcPr>
            <w:tcW w:w="851" w:type="dxa"/>
            <w:vAlign w:val="center"/>
          </w:tcPr>
          <w:p w:rsidR="00570D81" w:rsidRPr="00D34A71" w:rsidRDefault="00E54976" w:rsidP="00D46B15">
            <w:pPr>
              <w:spacing w:line="480" w:lineRule="auto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7</w:t>
            </w:r>
          </w:p>
        </w:tc>
        <w:tc>
          <w:tcPr>
            <w:tcW w:w="6379" w:type="dxa"/>
            <w:vAlign w:val="center"/>
          </w:tcPr>
          <w:p w:rsidR="00570D81" w:rsidRDefault="00570D81" w:rsidP="00D34A71">
            <w:pPr>
              <w:spacing w:line="276" w:lineRule="auto"/>
              <w:rPr>
                <w:rFonts w:ascii="Times New Roman" w:hAnsi="Times New Roman"/>
                <w:lang w:val="en-NZ"/>
              </w:rPr>
            </w:pPr>
            <w:r>
              <w:rPr>
                <w:rFonts w:ascii="Times New Roman" w:hAnsi="Times New Roman"/>
                <w:b/>
                <w:lang w:val="en-NZ"/>
              </w:rPr>
              <w:t>Finances:</w:t>
            </w:r>
            <w:r>
              <w:rPr>
                <w:rFonts w:ascii="Times New Roman" w:hAnsi="Times New Roman"/>
                <w:lang w:val="en-NZ"/>
              </w:rPr>
              <w:t xml:space="preserve">  </w:t>
            </w:r>
          </w:p>
          <w:p w:rsidR="00570D81" w:rsidRDefault="00570D81" w:rsidP="00D34A71">
            <w:pPr>
              <w:spacing w:line="276" w:lineRule="auto"/>
              <w:rPr>
                <w:rFonts w:ascii="Times New Roman" w:hAnsi="Times New Roman"/>
                <w:lang w:val="en-NZ"/>
              </w:rPr>
            </w:pPr>
          </w:p>
          <w:p w:rsidR="00570D81" w:rsidRPr="0000334D" w:rsidRDefault="00A71591" w:rsidP="00525337">
            <w:pPr>
              <w:spacing w:line="276" w:lineRule="auto"/>
              <w:rPr>
                <w:rFonts w:ascii="Times New Roman" w:hAnsi="Times New Roman"/>
                <w:color w:val="FF0000"/>
                <w:lang w:val="en-NZ"/>
              </w:rPr>
            </w:pPr>
            <w:proofErr w:type="spellStart"/>
            <w:r>
              <w:rPr>
                <w:rFonts w:ascii="Times New Roman" w:hAnsi="Times New Roman"/>
                <w:lang w:val="en-NZ"/>
              </w:rPr>
              <w:t>TF</w:t>
            </w:r>
            <w:proofErr w:type="spellEnd"/>
            <w:r>
              <w:rPr>
                <w:rFonts w:ascii="Times New Roman" w:hAnsi="Times New Roman"/>
                <w:lang w:val="en-NZ"/>
              </w:rPr>
              <w:t xml:space="preserve"> spoke about the finances, membership dues and increased administration fees.  </w:t>
            </w:r>
            <w:r w:rsidRPr="00E54976">
              <w:rPr>
                <w:rFonts w:ascii="Times New Roman" w:hAnsi="Times New Roman"/>
                <w:lang w:val="en-NZ"/>
              </w:rPr>
              <w:t xml:space="preserve">Generally it was reported that the </w:t>
            </w:r>
            <w:r w:rsidR="0000334D" w:rsidRPr="00E54976">
              <w:rPr>
                <w:rFonts w:ascii="Times New Roman" w:hAnsi="Times New Roman"/>
                <w:lang w:val="en-NZ"/>
              </w:rPr>
              <w:t>finical</w:t>
            </w:r>
            <w:r w:rsidRPr="00E54976">
              <w:rPr>
                <w:rFonts w:ascii="Times New Roman" w:hAnsi="Times New Roman"/>
                <w:lang w:val="en-NZ"/>
              </w:rPr>
              <w:t xml:space="preserve"> situation remains i</w:t>
            </w:r>
            <w:r w:rsidR="00570D81" w:rsidRPr="00E54976">
              <w:rPr>
                <w:rFonts w:ascii="Times New Roman" w:hAnsi="Times New Roman"/>
                <w:lang w:val="en-NZ"/>
              </w:rPr>
              <w:t>n good health</w:t>
            </w:r>
            <w:r w:rsidRPr="00E54976">
              <w:rPr>
                <w:rFonts w:ascii="Times New Roman" w:hAnsi="Times New Roman"/>
                <w:lang w:val="en-NZ"/>
              </w:rPr>
              <w:t xml:space="preserve"> with a </w:t>
            </w:r>
            <w:r w:rsidR="00570D81" w:rsidRPr="00E54976">
              <w:rPr>
                <w:rFonts w:ascii="Times New Roman" w:hAnsi="Times New Roman"/>
                <w:lang w:val="en-NZ"/>
              </w:rPr>
              <w:t xml:space="preserve">good </w:t>
            </w:r>
            <w:r w:rsidRPr="00E54976">
              <w:rPr>
                <w:rFonts w:ascii="Times New Roman" w:hAnsi="Times New Roman"/>
                <w:lang w:val="en-NZ"/>
              </w:rPr>
              <w:t xml:space="preserve">level of </w:t>
            </w:r>
            <w:r w:rsidR="00570D81" w:rsidRPr="00E54976">
              <w:rPr>
                <w:rFonts w:ascii="Times New Roman" w:hAnsi="Times New Roman"/>
                <w:lang w:val="en-NZ"/>
              </w:rPr>
              <w:t>control</w:t>
            </w:r>
            <w:r w:rsidRPr="00E54976">
              <w:rPr>
                <w:rFonts w:ascii="Times New Roman" w:hAnsi="Times New Roman"/>
                <w:lang w:val="en-NZ"/>
              </w:rPr>
              <w:t xml:space="preserve"> and that the Branch is</w:t>
            </w:r>
            <w:r w:rsidR="00570D81" w:rsidRPr="00E54976">
              <w:rPr>
                <w:rFonts w:ascii="Times New Roman" w:hAnsi="Times New Roman"/>
                <w:lang w:val="en-NZ"/>
              </w:rPr>
              <w:t xml:space="preserve"> happy with current situation.</w:t>
            </w:r>
          </w:p>
          <w:p w:rsidR="00570D81" w:rsidRPr="0000334D" w:rsidRDefault="00570D81" w:rsidP="00525337">
            <w:pPr>
              <w:spacing w:line="276" w:lineRule="auto"/>
              <w:rPr>
                <w:rFonts w:ascii="Times New Roman" w:hAnsi="Times New Roman"/>
                <w:color w:val="FF0000"/>
                <w:lang w:val="en-NZ"/>
              </w:rPr>
            </w:pPr>
          </w:p>
          <w:p w:rsidR="00E54976" w:rsidRPr="00E54976" w:rsidRDefault="00E54976" w:rsidP="00E54976">
            <w:pPr>
              <w:spacing w:line="276" w:lineRule="auto"/>
              <w:rPr>
                <w:rFonts w:ascii="Times New Roman" w:hAnsi="Times New Roman"/>
                <w:color w:val="000000" w:themeColor="text1"/>
                <w:lang w:val="en-NZ"/>
              </w:rPr>
            </w:pPr>
            <w:r>
              <w:rPr>
                <w:rFonts w:ascii="Times New Roman" w:hAnsi="Times New Roman"/>
                <w:color w:val="000000" w:themeColor="text1"/>
                <w:lang w:val="en-NZ"/>
              </w:rPr>
              <w:t>At the time of the AGM the external a</w:t>
            </w:r>
            <w:r w:rsidRPr="00E54976">
              <w:rPr>
                <w:rFonts w:ascii="Times New Roman" w:hAnsi="Times New Roman"/>
                <w:color w:val="000000" w:themeColor="text1"/>
                <w:lang w:val="en-NZ"/>
              </w:rPr>
              <w:t>udit</w:t>
            </w:r>
            <w:r>
              <w:rPr>
                <w:rFonts w:ascii="Times New Roman" w:hAnsi="Times New Roman"/>
                <w:color w:val="000000" w:themeColor="text1"/>
                <w:lang w:val="en-NZ"/>
              </w:rPr>
              <w:t xml:space="preserve"> and f</w:t>
            </w:r>
            <w:r w:rsidRPr="00E54976">
              <w:rPr>
                <w:rFonts w:ascii="Times New Roman" w:hAnsi="Times New Roman"/>
                <w:color w:val="000000" w:themeColor="text1"/>
                <w:lang w:val="en-NZ"/>
              </w:rPr>
              <w:t xml:space="preserve">inancial </w:t>
            </w:r>
            <w:r>
              <w:rPr>
                <w:rFonts w:ascii="Times New Roman" w:hAnsi="Times New Roman"/>
                <w:color w:val="000000" w:themeColor="text1"/>
                <w:lang w:val="en-NZ"/>
              </w:rPr>
              <w:t>s</w:t>
            </w:r>
            <w:r w:rsidRPr="00E54976">
              <w:rPr>
                <w:rFonts w:ascii="Times New Roman" w:hAnsi="Times New Roman"/>
                <w:color w:val="000000" w:themeColor="text1"/>
                <w:lang w:val="en-NZ"/>
              </w:rPr>
              <w:t>tatement</w:t>
            </w:r>
            <w:r w:rsidR="003B50FB">
              <w:rPr>
                <w:rFonts w:ascii="Times New Roman" w:hAnsi="Times New Roman"/>
                <w:color w:val="000000" w:themeColor="text1"/>
                <w:lang w:val="en-NZ"/>
              </w:rPr>
              <w:t>s</w:t>
            </w:r>
            <w:r w:rsidRPr="00E54976">
              <w:rPr>
                <w:rFonts w:ascii="Times New Roman" w:hAnsi="Times New Roman"/>
                <w:color w:val="000000" w:themeColor="text1"/>
                <w:lang w:val="en-NZ"/>
              </w:rPr>
              <w:t xml:space="preserve"> </w:t>
            </w:r>
            <w:r w:rsidRPr="00E54976">
              <w:rPr>
                <w:rFonts w:ascii="Times New Roman" w:hAnsi="Times New Roman"/>
                <w:color w:val="000000" w:themeColor="text1"/>
                <w:lang w:val="en-NZ"/>
              </w:rPr>
              <w:t xml:space="preserve">for the year ending 2016 </w:t>
            </w:r>
            <w:r>
              <w:rPr>
                <w:rFonts w:ascii="Times New Roman" w:hAnsi="Times New Roman"/>
                <w:color w:val="000000" w:themeColor="text1"/>
                <w:lang w:val="en-NZ"/>
              </w:rPr>
              <w:t xml:space="preserve">were not available. </w:t>
            </w:r>
          </w:p>
          <w:p w:rsidR="003B50FB" w:rsidRDefault="00E54976" w:rsidP="00A71591">
            <w:pPr>
              <w:spacing w:line="276" w:lineRule="auto"/>
              <w:rPr>
                <w:rFonts w:ascii="Times New Roman" w:hAnsi="Times New Roman"/>
                <w:color w:val="000000" w:themeColor="text1"/>
                <w:lang w:val="en-NZ"/>
              </w:rPr>
            </w:pPr>
            <w:r w:rsidRPr="00E54976">
              <w:rPr>
                <w:rFonts w:ascii="Times New Roman" w:hAnsi="Times New Roman"/>
                <w:color w:val="000000" w:themeColor="text1"/>
                <w:lang w:val="en-NZ"/>
              </w:rPr>
              <w:t>This is for a number of reasons including that this is a transition year for the new accounting and reporting standards. Our auditors, Cotton Kelly are in the process of finalising the accounts</w:t>
            </w:r>
            <w:r w:rsidR="003B50FB">
              <w:rPr>
                <w:rFonts w:ascii="Times New Roman" w:hAnsi="Times New Roman"/>
                <w:color w:val="000000" w:themeColor="text1"/>
                <w:lang w:val="en-NZ"/>
              </w:rPr>
              <w:t xml:space="preserve">. </w:t>
            </w:r>
            <w:r w:rsidR="003B50FB">
              <w:rPr>
                <w:rFonts w:ascii="Times New Roman" w:hAnsi="Times New Roman"/>
                <w:color w:val="000000" w:themeColor="text1"/>
                <w:lang w:val="en-NZ"/>
              </w:rPr>
              <w:t>T</w:t>
            </w:r>
            <w:r w:rsidR="003B50FB" w:rsidRPr="00E54976">
              <w:rPr>
                <w:rFonts w:ascii="Times New Roman" w:hAnsi="Times New Roman"/>
                <w:color w:val="000000" w:themeColor="text1"/>
                <w:lang w:val="en-NZ"/>
              </w:rPr>
              <w:t>he annual performance report ‘</w:t>
            </w:r>
            <w:r w:rsidR="003B50FB" w:rsidRPr="003B50FB">
              <w:rPr>
                <w:rFonts w:ascii="Times New Roman" w:hAnsi="Times New Roman"/>
                <w:i/>
                <w:color w:val="000000" w:themeColor="text1"/>
                <w:lang w:val="en-NZ"/>
              </w:rPr>
              <w:t>Review Report’</w:t>
            </w:r>
            <w:r w:rsidR="003B50FB" w:rsidRPr="00E54976">
              <w:rPr>
                <w:rFonts w:ascii="Times New Roman" w:hAnsi="Times New Roman"/>
                <w:color w:val="000000" w:themeColor="text1"/>
                <w:lang w:val="en-NZ"/>
              </w:rPr>
              <w:t xml:space="preserve"> </w:t>
            </w:r>
            <w:r w:rsidR="003B50FB">
              <w:rPr>
                <w:rFonts w:ascii="Times New Roman" w:hAnsi="Times New Roman"/>
                <w:color w:val="000000" w:themeColor="text1"/>
                <w:lang w:val="en-NZ"/>
              </w:rPr>
              <w:t xml:space="preserve">as </w:t>
            </w:r>
            <w:r w:rsidR="003B50FB" w:rsidRPr="00E54976">
              <w:rPr>
                <w:rFonts w:ascii="Times New Roman" w:hAnsi="Times New Roman"/>
                <w:color w:val="000000" w:themeColor="text1"/>
                <w:lang w:val="en-NZ"/>
              </w:rPr>
              <w:t xml:space="preserve">prepared by </w:t>
            </w:r>
            <w:proofErr w:type="spellStart"/>
            <w:r w:rsidR="003B50FB" w:rsidRPr="00E54976">
              <w:rPr>
                <w:rFonts w:ascii="Times New Roman" w:hAnsi="Times New Roman"/>
                <w:color w:val="000000" w:themeColor="text1"/>
                <w:lang w:val="en-NZ"/>
              </w:rPr>
              <w:t>O'Fee</w:t>
            </w:r>
            <w:proofErr w:type="spellEnd"/>
            <w:r w:rsidR="003B50FB" w:rsidRPr="00E54976">
              <w:rPr>
                <w:rFonts w:ascii="Times New Roman" w:hAnsi="Times New Roman"/>
                <w:color w:val="000000" w:themeColor="text1"/>
                <w:lang w:val="en-NZ"/>
              </w:rPr>
              <w:t xml:space="preserve"> Next Level Accounting </w:t>
            </w:r>
            <w:r w:rsidR="003B50FB">
              <w:rPr>
                <w:rFonts w:ascii="Times New Roman" w:hAnsi="Times New Roman"/>
                <w:color w:val="000000" w:themeColor="text1"/>
                <w:lang w:val="en-NZ"/>
              </w:rPr>
              <w:t xml:space="preserve">was presented </w:t>
            </w:r>
            <w:r w:rsidR="003B50FB" w:rsidRPr="00E54976">
              <w:rPr>
                <w:rFonts w:ascii="Times New Roman" w:hAnsi="Times New Roman"/>
                <w:color w:val="000000" w:themeColor="text1"/>
                <w:lang w:val="en-NZ"/>
              </w:rPr>
              <w:t xml:space="preserve">with the intent of being adopted subject to review. </w:t>
            </w:r>
            <w:r w:rsidR="003B50FB">
              <w:rPr>
                <w:rFonts w:ascii="Times New Roman" w:hAnsi="Times New Roman"/>
                <w:color w:val="000000" w:themeColor="text1"/>
                <w:lang w:val="en-NZ"/>
              </w:rPr>
              <w:t xml:space="preserve"> At the time of </w:t>
            </w:r>
            <w:r w:rsidR="003B50FB">
              <w:rPr>
                <w:rFonts w:ascii="Times New Roman" w:hAnsi="Times New Roman"/>
                <w:color w:val="000000" w:themeColor="text1"/>
                <w:lang w:val="en-NZ"/>
              </w:rPr>
              <w:lastRenderedPageBreak/>
              <w:t xml:space="preserve">AGM we had received confirmation from the auditors that there were no significant changes required to the Performance </w:t>
            </w:r>
            <w:r w:rsidR="003B50FB" w:rsidRPr="00E54976">
              <w:rPr>
                <w:rFonts w:ascii="Times New Roman" w:hAnsi="Times New Roman"/>
                <w:color w:val="000000" w:themeColor="text1"/>
                <w:lang w:val="en-NZ"/>
              </w:rPr>
              <w:t>Report</w:t>
            </w:r>
            <w:r w:rsidR="003B50FB">
              <w:rPr>
                <w:rFonts w:ascii="Times New Roman" w:hAnsi="Times New Roman"/>
                <w:color w:val="000000" w:themeColor="text1"/>
                <w:lang w:val="en-NZ"/>
              </w:rPr>
              <w:t>.</w:t>
            </w:r>
          </w:p>
          <w:p w:rsidR="003B50FB" w:rsidRDefault="003B50FB" w:rsidP="00A71591">
            <w:pPr>
              <w:spacing w:line="276" w:lineRule="auto"/>
              <w:rPr>
                <w:rFonts w:ascii="Times New Roman" w:hAnsi="Times New Roman"/>
                <w:color w:val="000000" w:themeColor="text1"/>
                <w:lang w:val="en-NZ"/>
              </w:rPr>
            </w:pPr>
          </w:p>
          <w:p w:rsidR="003B50FB" w:rsidRDefault="00E54976" w:rsidP="003B50FB">
            <w:pPr>
              <w:spacing w:line="276" w:lineRule="auto"/>
              <w:rPr>
                <w:rFonts w:ascii="Times New Roman" w:hAnsi="Times New Roman"/>
                <w:color w:val="000000" w:themeColor="text1"/>
                <w:lang w:val="en-NZ"/>
              </w:rPr>
            </w:pPr>
            <w:r w:rsidRPr="00E54976">
              <w:rPr>
                <w:rFonts w:ascii="Times New Roman" w:hAnsi="Times New Roman"/>
                <w:color w:val="000000" w:themeColor="text1"/>
                <w:lang w:val="en-NZ"/>
              </w:rPr>
              <w:t>This report will be subject to the limited review undertaken by Cotton Kelly</w:t>
            </w:r>
            <w:r w:rsidR="003B50FB">
              <w:rPr>
                <w:rFonts w:ascii="Times New Roman" w:hAnsi="Times New Roman"/>
                <w:color w:val="000000" w:themeColor="text1"/>
                <w:lang w:val="en-NZ"/>
              </w:rPr>
              <w:t xml:space="preserve"> and was </w:t>
            </w:r>
            <w:r w:rsidR="00242827">
              <w:rPr>
                <w:rFonts w:ascii="Times New Roman" w:hAnsi="Times New Roman"/>
                <w:color w:val="000000" w:themeColor="text1"/>
                <w:lang w:val="en-NZ"/>
              </w:rPr>
              <w:t xml:space="preserve">EC </w:t>
            </w:r>
            <w:r w:rsidR="003B50FB">
              <w:rPr>
                <w:rFonts w:ascii="Times New Roman" w:hAnsi="Times New Roman"/>
                <w:color w:val="000000" w:themeColor="text1"/>
                <w:lang w:val="en-NZ"/>
              </w:rPr>
              <w:t>p</w:t>
            </w:r>
            <w:r w:rsidR="003B50FB" w:rsidRPr="00B91797">
              <w:rPr>
                <w:rFonts w:ascii="Times New Roman" w:hAnsi="Times New Roman"/>
                <w:color w:val="000000" w:themeColor="text1"/>
                <w:lang w:val="en-NZ"/>
              </w:rPr>
              <w:t xml:space="preserve">ut </w:t>
            </w:r>
            <w:r w:rsidR="00242827">
              <w:rPr>
                <w:rFonts w:ascii="Times New Roman" w:hAnsi="Times New Roman"/>
                <w:color w:val="000000" w:themeColor="text1"/>
                <w:lang w:val="en-NZ"/>
              </w:rPr>
              <w:t xml:space="preserve">the </w:t>
            </w:r>
            <w:r w:rsidR="00242827">
              <w:rPr>
                <w:rFonts w:ascii="Times New Roman" w:hAnsi="Times New Roman"/>
                <w:i/>
                <w:color w:val="000000" w:themeColor="text1"/>
                <w:lang w:val="en-NZ"/>
              </w:rPr>
              <w:t xml:space="preserve">Review Report </w:t>
            </w:r>
            <w:r w:rsidR="003B50FB" w:rsidRPr="00B91797">
              <w:rPr>
                <w:rFonts w:ascii="Times New Roman" w:hAnsi="Times New Roman"/>
                <w:color w:val="000000" w:themeColor="text1"/>
                <w:lang w:val="en-NZ"/>
              </w:rPr>
              <w:t>forward for adoption</w:t>
            </w:r>
            <w:r w:rsidR="003B50FB">
              <w:rPr>
                <w:rFonts w:ascii="Times New Roman" w:hAnsi="Times New Roman"/>
                <w:color w:val="000000" w:themeColor="text1"/>
                <w:lang w:val="en-NZ"/>
              </w:rPr>
              <w:t xml:space="preserve"> along with the </w:t>
            </w:r>
            <w:r w:rsidR="003B50FB" w:rsidRPr="00E54976">
              <w:rPr>
                <w:rFonts w:ascii="Times New Roman" w:hAnsi="Times New Roman"/>
                <w:color w:val="000000" w:themeColor="text1"/>
                <w:lang w:val="en-NZ"/>
              </w:rPr>
              <w:t>Audited Financial Statement</w:t>
            </w:r>
            <w:r w:rsidR="003B50FB">
              <w:rPr>
                <w:rFonts w:ascii="Times New Roman" w:hAnsi="Times New Roman"/>
                <w:color w:val="000000" w:themeColor="text1"/>
                <w:lang w:val="en-NZ"/>
              </w:rPr>
              <w:t>s</w:t>
            </w:r>
            <w:r w:rsidR="003B50FB" w:rsidRPr="00E54976">
              <w:rPr>
                <w:rFonts w:ascii="Times New Roman" w:hAnsi="Times New Roman"/>
                <w:color w:val="000000" w:themeColor="text1"/>
                <w:lang w:val="en-NZ"/>
              </w:rPr>
              <w:t xml:space="preserve"> 31 December 2015</w:t>
            </w:r>
            <w:r w:rsidR="003B50FB">
              <w:rPr>
                <w:rFonts w:ascii="Times New Roman" w:hAnsi="Times New Roman"/>
                <w:color w:val="000000" w:themeColor="text1"/>
                <w:lang w:val="en-NZ"/>
              </w:rPr>
              <w:t>.</w:t>
            </w:r>
          </w:p>
          <w:p w:rsidR="00242827" w:rsidRDefault="00242827" w:rsidP="00A71591">
            <w:pPr>
              <w:spacing w:line="276" w:lineRule="auto"/>
              <w:rPr>
                <w:rFonts w:ascii="Times New Roman" w:hAnsi="Times New Roman"/>
                <w:color w:val="000000" w:themeColor="text1"/>
                <w:lang w:val="en-NZ"/>
              </w:rPr>
            </w:pPr>
          </w:p>
          <w:p w:rsidR="00683ADF" w:rsidRPr="009A53F0" w:rsidRDefault="00683ADF" w:rsidP="00E42B87">
            <w:pPr>
              <w:spacing w:line="276" w:lineRule="auto"/>
              <w:rPr>
                <w:rFonts w:cs="Arial"/>
                <w:bCs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lang w:val="en-NZ"/>
              </w:rPr>
              <w:t xml:space="preserve">Brian Davey raised </w:t>
            </w:r>
            <w:r w:rsidR="00171726">
              <w:rPr>
                <w:rFonts w:ascii="Times New Roman" w:hAnsi="Times New Roman"/>
                <w:color w:val="000000" w:themeColor="text1"/>
                <w:lang w:val="en-NZ"/>
              </w:rPr>
              <w:t xml:space="preserve">a question surrounding the accounting </w:t>
            </w:r>
            <w:r>
              <w:rPr>
                <w:rFonts w:ascii="Times New Roman" w:hAnsi="Times New Roman"/>
                <w:color w:val="000000" w:themeColor="text1"/>
                <w:lang w:val="en-NZ"/>
              </w:rPr>
              <w:t>fees</w:t>
            </w:r>
            <w:r w:rsidR="00171726">
              <w:rPr>
                <w:rFonts w:ascii="Times New Roman" w:hAnsi="Times New Roman"/>
                <w:color w:val="000000" w:themeColor="text1"/>
                <w:lang w:val="en-NZ"/>
              </w:rPr>
              <w:t xml:space="preserve"> and associated costs. </w:t>
            </w:r>
            <w:proofErr w:type="spellStart"/>
            <w:r w:rsidR="00171726">
              <w:rPr>
                <w:rFonts w:ascii="Times New Roman" w:hAnsi="Times New Roman"/>
                <w:color w:val="000000" w:themeColor="text1"/>
                <w:lang w:val="en-NZ"/>
              </w:rPr>
              <w:t>TF</w:t>
            </w:r>
            <w:proofErr w:type="spellEnd"/>
            <w:r w:rsidR="00171726">
              <w:rPr>
                <w:rFonts w:ascii="Times New Roman" w:hAnsi="Times New Roman"/>
                <w:color w:val="000000" w:themeColor="text1"/>
                <w:lang w:val="en-NZ"/>
              </w:rPr>
              <w:t xml:space="preserve"> and EC spoke about the increasing fees due to </w:t>
            </w:r>
            <w:r w:rsidR="00E42B87">
              <w:rPr>
                <w:rFonts w:ascii="Times New Roman" w:hAnsi="Times New Roman"/>
                <w:color w:val="000000" w:themeColor="text1"/>
                <w:lang w:val="en-NZ"/>
              </w:rPr>
              <w:t>increased</w:t>
            </w:r>
            <w:r w:rsidR="00171726">
              <w:rPr>
                <w:rFonts w:ascii="Times New Roman" w:hAnsi="Times New Roman"/>
                <w:color w:val="000000" w:themeColor="text1"/>
                <w:lang w:val="en-NZ"/>
              </w:rPr>
              <w:t xml:space="preserve"> membership numbers </w:t>
            </w:r>
            <w:r w:rsidR="00E42B87">
              <w:rPr>
                <w:rFonts w:ascii="Times New Roman" w:hAnsi="Times New Roman"/>
                <w:color w:val="000000" w:themeColor="text1"/>
                <w:lang w:val="en-NZ"/>
              </w:rPr>
              <w:t>(</w:t>
            </w:r>
            <w:proofErr w:type="spellStart"/>
            <w:r w:rsidR="00E42B87">
              <w:rPr>
                <w:rFonts w:ascii="Times New Roman" w:hAnsi="Times New Roman"/>
                <w:color w:val="000000" w:themeColor="text1"/>
                <w:lang w:val="en-NZ"/>
              </w:rPr>
              <w:t>approx</w:t>
            </w:r>
            <w:proofErr w:type="spellEnd"/>
            <w:r w:rsidR="00E42B87">
              <w:rPr>
                <w:rFonts w:ascii="Times New Roman" w:hAnsi="Times New Roman"/>
                <w:color w:val="000000" w:themeColor="text1"/>
                <w:lang w:val="en-NZ"/>
              </w:rPr>
              <w:t xml:space="preserve"> 400) </w:t>
            </w:r>
            <w:r w:rsidR="00171726">
              <w:rPr>
                <w:rFonts w:ascii="Times New Roman" w:hAnsi="Times New Roman"/>
                <w:color w:val="000000" w:themeColor="text1"/>
                <w:lang w:val="en-NZ"/>
              </w:rPr>
              <w:t xml:space="preserve">and work being undertaken by </w:t>
            </w:r>
            <w:proofErr w:type="spellStart"/>
            <w:r w:rsidR="00171726" w:rsidRPr="00E54976">
              <w:rPr>
                <w:rFonts w:ascii="Times New Roman" w:hAnsi="Times New Roman"/>
                <w:color w:val="000000" w:themeColor="text1"/>
                <w:lang w:val="en-NZ"/>
              </w:rPr>
              <w:t>O'Fee</w:t>
            </w:r>
            <w:r w:rsidR="00171726">
              <w:rPr>
                <w:rFonts w:ascii="Times New Roman" w:hAnsi="Times New Roman"/>
                <w:color w:val="000000" w:themeColor="text1"/>
                <w:lang w:val="en-NZ"/>
              </w:rPr>
              <w:t>’s</w:t>
            </w:r>
            <w:proofErr w:type="spellEnd"/>
            <w:r w:rsidR="00171726">
              <w:rPr>
                <w:rFonts w:ascii="Times New Roman" w:hAnsi="Times New Roman"/>
                <w:color w:val="000000" w:themeColor="text1"/>
                <w:lang w:val="en-NZ"/>
              </w:rPr>
              <w:t xml:space="preserve">. EC explained that each year the </w:t>
            </w:r>
            <w:r w:rsidR="00E42B87">
              <w:rPr>
                <w:rFonts w:ascii="Times New Roman" w:hAnsi="Times New Roman"/>
                <w:color w:val="000000" w:themeColor="text1"/>
                <w:lang w:val="en-NZ"/>
              </w:rPr>
              <w:t>B</w:t>
            </w:r>
            <w:r w:rsidR="00171726">
              <w:rPr>
                <w:rFonts w:ascii="Times New Roman" w:hAnsi="Times New Roman"/>
                <w:color w:val="000000" w:themeColor="text1"/>
                <w:lang w:val="en-NZ"/>
              </w:rPr>
              <w:t xml:space="preserve">ranch Council considers the accountant fees as part of the budgetary considerations. Last year the Branch received 3 quotes for accounting and agreed to stay with </w:t>
            </w:r>
            <w:proofErr w:type="spellStart"/>
            <w:r w:rsidR="00171726">
              <w:rPr>
                <w:rFonts w:ascii="Times New Roman" w:hAnsi="Times New Roman"/>
                <w:color w:val="000000" w:themeColor="text1"/>
                <w:lang w:val="en-NZ"/>
              </w:rPr>
              <w:t>O'Fee’s</w:t>
            </w:r>
            <w:proofErr w:type="spellEnd"/>
            <w:r w:rsidR="00171726">
              <w:rPr>
                <w:rFonts w:ascii="Times New Roman" w:hAnsi="Times New Roman"/>
                <w:color w:val="000000" w:themeColor="text1"/>
                <w:lang w:val="en-NZ"/>
              </w:rPr>
              <w:t xml:space="preserve"> based on quality of work undertaken to date. This year the branch reconsidered the position and agreed t</w:t>
            </w:r>
            <w:r w:rsidR="00E42B87">
              <w:rPr>
                <w:rFonts w:ascii="Times New Roman" w:hAnsi="Times New Roman"/>
                <w:color w:val="000000" w:themeColor="text1"/>
                <w:lang w:val="en-NZ"/>
              </w:rPr>
              <w:t>o</w:t>
            </w:r>
            <w:r w:rsidR="00171726">
              <w:rPr>
                <w:rFonts w:ascii="Times New Roman" w:hAnsi="Times New Roman"/>
                <w:color w:val="000000" w:themeColor="text1"/>
                <w:lang w:val="en-NZ"/>
              </w:rPr>
              <w:t xml:space="preserve"> continue the relationship and that it would again discuss the status during the next year.</w:t>
            </w:r>
          </w:p>
        </w:tc>
        <w:tc>
          <w:tcPr>
            <w:tcW w:w="1418" w:type="dxa"/>
            <w:vAlign w:val="center"/>
          </w:tcPr>
          <w:p w:rsidR="00570D81" w:rsidRDefault="00570D81" w:rsidP="00D46B15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T Fearnley</w:t>
            </w:r>
          </w:p>
        </w:tc>
        <w:tc>
          <w:tcPr>
            <w:tcW w:w="2126" w:type="dxa"/>
          </w:tcPr>
          <w:p w:rsidR="00E54976" w:rsidRDefault="00E54976" w:rsidP="00D34A71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E54976" w:rsidRDefault="00E54976" w:rsidP="00D34A71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E54976" w:rsidRDefault="00E54976" w:rsidP="00D34A71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E54976" w:rsidRDefault="00E54976" w:rsidP="00D34A71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E54976" w:rsidRDefault="00E54976" w:rsidP="00D34A71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E54976" w:rsidRDefault="00E54976" w:rsidP="00D34A71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E54976" w:rsidRDefault="00E54976" w:rsidP="00D34A71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E54976" w:rsidRDefault="00E54976" w:rsidP="00D34A71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E54976" w:rsidRDefault="00E54976" w:rsidP="00D34A71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242827" w:rsidRDefault="00242827" w:rsidP="00D34A71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242827" w:rsidRDefault="00242827" w:rsidP="00D34A71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242827" w:rsidRDefault="00242827" w:rsidP="00D34A71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242827" w:rsidRDefault="00242827" w:rsidP="00D34A71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242827" w:rsidRDefault="00242827" w:rsidP="00D34A71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242827" w:rsidRDefault="00242827" w:rsidP="00D34A71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242827" w:rsidRDefault="00242827" w:rsidP="00D34A71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242827" w:rsidRDefault="00242827" w:rsidP="00D34A71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242827" w:rsidRDefault="00242827" w:rsidP="00D34A71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242827" w:rsidRDefault="00242827" w:rsidP="00D34A71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242827" w:rsidRDefault="00242827" w:rsidP="00D34A71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242827" w:rsidRDefault="00242827" w:rsidP="00D34A71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242827" w:rsidRDefault="00242827" w:rsidP="00D34A71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683ADF" w:rsidRDefault="00570D81" w:rsidP="00D34A71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  <w:r w:rsidRPr="00A71591">
              <w:rPr>
                <w:rFonts w:cs="Arial"/>
                <w:b/>
                <w:sz w:val="20"/>
                <w:szCs w:val="20"/>
              </w:rPr>
              <w:t>Moved</w:t>
            </w:r>
            <w:r w:rsidR="00E54976">
              <w:rPr>
                <w:rFonts w:cs="Arial"/>
                <w:b/>
                <w:sz w:val="20"/>
                <w:szCs w:val="20"/>
              </w:rPr>
              <w:t>:</w:t>
            </w:r>
          </w:p>
          <w:p w:rsidR="00570D81" w:rsidRPr="00683ADF" w:rsidRDefault="00683ADF" w:rsidP="00D34A71">
            <w:pPr>
              <w:spacing w:line="276" w:lineRule="auto"/>
              <w:rPr>
                <w:rFonts w:cs="Arial"/>
                <w:sz w:val="20"/>
                <w:szCs w:val="20"/>
              </w:rPr>
            </w:pPr>
            <w:proofErr w:type="spellStart"/>
            <w:r w:rsidRPr="00683ADF">
              <w:rPr>
                <w:rFonts w:cs="Arial"/>
                <w:sz w:val="20"/>
                <w:szCs w:val="20"/>
              </w:rPr>
              <w:t>Leonce</w:t>
            </w:r>
            <w:proofErr w:type="spellEnd"/>
            <w:r w:rsidRPr="00683ADF">
              <w:rPr>
                <w:rFonts w:cs="Arial"/>
                <w:sz w:val="20"/>
                <w:szCs w:val="20"/>
              </w:rPr>
              <w:t xml:space="preserve"> Jones</w:t>
            </w:r>
            <w:r w:rsidR="00570D81" w:rsidRPr="00683ADF">
              <w:rPr>
                <w:rFonts w:cs="Arial"/>
                <w:sz w:val="20"/>
                <w:szCs w:val="20"/>
              </w:rPr>
              <w:t xml:space="preserve"> </w:t>
            </w:r>
          </w:p>
          <w:p w:rsidR="00570D81" w:rsidRDefault="00570D81" w:rsidP="00D34A71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:rsidR="00570D81" w:rsidRPr="00A71591" w:rsidRDefault="00570D81" w:rsidP="00242827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  <w:r w:rsidRPr="00A71591">
              <w:rPr>
                <w:rFonts w:cs="Arial"/>
                <w:b/>
                <w:sz w:val="20"/>
                <w:szCs w:val="20"/>
              </w:rPr>
              <w:t>Seconded</w:t>
            </w:r>
            <w:r w:rsidR="00242827">
              <w:rPr>
                <w:rFonts w:cs="Arial"/>
                <w:b/>
                <w:sz w:val="20"/>
                <w:szCs w:val="20"/>
              </w:rPr>
              <w:t>:</w:t>
            </w:r>
          </w:p>
          <w:p w:rsidR="00570D81" w:rsidRPr="00242827" w:rsidRDefault="00683ADF" w:rsidP="0024282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242827">
              <w:rPr>
                <w:rFonts w:cs="Arial"/>
                <w:sz w:val="20"/>
                <w:szCs w:val="20"/>
              </w:rPr>
              <w:t>Brian Davey</w:t>
            </w:r>
          </w:p>
          <w:p w:rsidR="00683ADF" w:rsidRDefault="00683ADF" w:rsidP="00D34A71">
            <w:pPr>
              <w:spacing w:line="480" w:lineRule="auto"/>
              <w:rPr>
                <w:sz w:val="20"/>
              </w:rPr>
            </w:pPr>
          </w:p>
          <w:p w:rsidR="00683ADF" w:rsidRDefault="00683ADF" w:rsidP="00D34A71">
            <w:pPr>
              <w:spacing w:line="480" w:lineRule="auto"/>
              <w:rPr>
                <w:sz w:val="20"/>
              </w:rPr>
            </w:pPr>
          </w:p>
        </w:tc>
      </w:tr>
      <w:tr w:rsidR="00F51BB1" w:rsidRPr="00474435" w:rsidTr="00D46B15">
        <w:trPr>
          <w:trHeight w:val="397"/>
        </w:trPr>
        <w:tc>
          <w:tcPr>
            <w:tcW w:w="851" w:type="dxa"/>
          </w:tcPr>
          <w:p w:rsidR="00F51BB1" w:rsidRDefault="00E54976" w:rsidP="00D46B15">
            <w:pPr>
              <w:spacing w:line="480" w:lineRule="auto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lastRenderedPageBreak/>
              <w:t>8</w:t>
            </w:r>
          </w:p>
        </w:tc>
        <w:tc>
          <w:tcPr>
            <w:tcW w:w="6379" w:type="dxa"/>
            <w:vAlign w:val="center"/>
          </w:tcPr>
          <w:p w:rsidR="00F51BB1" w:rsidRDefault="00F51BB1" w:rsidP="00D46B15">
            <w:pPr>
              <w:spacing w:line="276" w:lineRule="auto"/>
              <w:rPr>
                <w:rFonts w:ascii="Times New Roman" w:hAnsi="Times New Roman"/>
                <w:b/>
                <w:lang w:val="en-NZ"/>
              </w:rPr>
            </w:pPr>
            <w:r w:rsidRPr="00816C05">
              <w:rPr>
                <w:rFonts w:ascii="Times New Roman" w:hAnsi="Times New Roman"/>
                <w:b/>
                <w:lang w:val="en-NZ"/>
              </w:rPr>
              <w:t>Branch Council Ballot Results:</w:t>
            </w:r>
          </w:p>
          <w:p w:rsidR="00F51BB1" w:rsidRDefault="00F51BB1" w:rsidP="00D46B15">
            <w:pPr>
              <w:spacing w:line="276" w:lineRule="auto"/>
              <w:rPr>
                <w:rFonts w:ascii="Times New Roman" w:hAnsi="Times New Roman"/>
                <w:b/>
                <w:lang w:val="en-NZ"/>
              </w:rPr>
            </w:pPr>
          </w:p>
          <w:p w:rsidR="00F51BB1" w:rsidRDefault="00AE4A08" w:rsidP="00E42B87">
            <w:pPr>
              <w:spacing w:line="276" w:lineRule="auto"/>
              <w:rPr>
                <w:rFonts w:cs="Arial"/>
                <w:bCs/>
                <w:sz w:val="20"/>
              </w:rPr>
            </w:pPr>
            <w:r w:rsidRPr="00AE4A08">
              <w:rPr>
                <w:rFonts w:ascii="Times New Roman" w:hAnsi="Times New Roman"/>
                <w:lang w:val="en-GB"/>
              </w:rPr>
              <w:t>This year see</w:t>
            </w:r>
            <w:r w:rsidR="00E42B87">
              <w:rPr>
                <w:rFonts w:ascii="Times New Roman" w:hAnsi="Times New Roman"/>
                <w:lang w:val="en-GB"/>
              </w:rPr>
              <w:t>s</w:t>
            </w:r>
            <w:r w:rsidRPr="00AE4A08">
              <w:rPr>
                <w:rFonts w:ascii="Times New Roman" w:hAnsi="Times New Roman"/>
                <w:lang w:val="en-GB"/>
              </w:rPr>
              <w:t xml:space="preserve"> the end of terms for Jeremy Gibbons and Mark Probert-Southam. These positions were notified to the membership of which we received two nominations for the vacant positions. A ballot was therefore unnecessary and we welcome</w:t>
            </w:r>
            <w:r w:rsidR="00E42B87">
              <w:rPr>
                <w:rFonts w:ascii="Times New Roman" w:hAnsi="Times New Roman"/>
                <w:lang w:val="en-GB"/>
              </w:rPr>
              <w:t>d</w:t>
            </w:r>
            <w:r w:rsidRPr="00AE4A08">
              <w:rPr>
                <w:rFonts w:ascii="Times New Roman" w:hAnsi="Times New Roman"/>
                <w:lang w:val="en-GB"/>
              </w:rPr>
              <w:t xml:space="preserve"> new member </w:t>
            </w:r>
            <w:proofErr w:type="spellStart"/>
            <w:r w:rsidRPr="00AE4A08">
              <w:rPr>
                <w:rFonts w:ascii="Times New Roman" w:hAnsi="Times New Roman"/>
                <w:lang w:val="en-GB"/>
              </w:rPr>
              <w:t>Leonce</w:t>
            </w:r>
            <w:proofErr w:type="spellEnd"/>
            <w:r w:rsidRPr="00AE4A08">
              <w:rPr>
                <w:rFonts w:ascii="Times New Roman" w:hAnsi="Times New Roman"/>
                <w:lang w:val="en-GB"/>
              </w:rPr>
              <w:t xml:space="preserve"> Jones</w:t>
            </w:r>
            <w:r>
              <w:rPr>
                <w:rFonts w:ascii="Times New Roman" w:hAnsi="Times New Roman"/>
                <w:lang w:val="en-GB"/>
              </w:rPr>
              <w:t xml:space="preserve"> </w:t>
            </w:r>
            <w:r w:rsidRPr="00AE4A08">
              <w:rPr>
                <w:rFonts w:ascii="Times New Roman" w:hAnsi="Times New Roman"/>
                <w:lang w:val="en-GB"/>
              </w:rPr>
              <w:t>and returning Councillor Mark Probert-Southam who will join us in 2018 for the start of their two year terms.</w:t>
            </w:r>
          </w:p>
        </w:tc>
        <w:tc>
          <w:tcPr>
            <w:tcW w:w="1418" w:type="dxa"/>
            <w:vAlign w:val="center"/>
          </w:tcPr>
          <w:p w:rsidR="00F51BB1" w:rsidRPr="00474435" w:rsidRDefault="00F51BB1" w:rsidP="00D46B15">
            <w:pPr>
              <w:spacing w:line="480" w:lineRule="auto"/>
              <w:rPr>
                <w:rFonts w:cs="Arial"/>
                <w:bCs/>
                <w:sz w:val="20"/>
              </w:rPr>
            </w:pPr>
            <w:r w:rsidRPr="00474435">
              <w:rPr>
                <w:rFonts w:cs="Arial"/>
                <w:bCs/>
                <w:sz w:val="20"/>
              </w:rPr>
              <w:t>E Claridge</w:t>
            </w:r>
          </w:p>
        </w:tc>
        <w:tc>
          <w:tcPr>
            <w:tcW w:w="2126" w:type="dxa"/>
          </w:tcPr>
          <w:p w:rsidR="00F51BB1" w:rsidRDefault="00F51BB1" w:rsidP="00D46B15">
            <w:pPr>
              <w:spacing w:line="480" w:lineRule="auto"/>
              <w:rPr>
                <w:rFonts w:cs="Arial"/>
                <w:bCs/>
                <w:sz w:val="20"/>
              </w:rPr>
            </w:pPr>
          </w:p>
        </w:tc>
      </w:tr>
      <w:tr w:rsidR="00F51BB1" w:rsidRPr="00474435" w:rsidTr="00D46B15">
        <w:trPr>
          <w:trHeight w:val="397"/>
        </w:trPr>
        <w:tc>
          <w:tcPr>
            <w:tcW w:w="851" w:type="dxa"/>
          </w:tcPr>
          <w:p w:rsidR="00F51BB1" w:rsidRPr="00D34A71" w:rsidRDefault="00E54976" w:rsidP="00D46B15">
            <w:pPr>
              <w:spacing w:line="480" w:lineRule="auto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9</w:t>
            </w:r>
          </w:p>
        </w:tc>
        <w:tc>
          <w:tcPr>
            <w:tcW w:w="6379" w:type="dxa"/>
            <w:vAlign w:val="center"/>
          </w:tcPr>
          <w:p w:rsidR="00F51BB1" w:rsidRDefault="00F51BB1" w:rsidP="00003855">
            <w:pPr>
              <w:spacing w:line="276" w:lineRule="auto"/>
              <w:rPr>
                <w:rFonts w:ascii="Times New Roman" w:hAnsi="Times New Roman"/>
                <w:b/>
                <w:lang w:val="en-NZ"/>
              </w:rPr>
            </w:pPr>
            <w:r w:rsidRPr="00003855">
              <w:rPr>
                <w:rFonts w:ascii="Times New Roman" w:hAnsi="Times New Roman"/>
                <w:b/>
                <w:lang w:val="en-NZ"/>
              </w:rPr>
              <w:t>General Business:</w:t>
            </w:r>
          </w:p>
          <w:p w:rsidR="00F51BB1" w:rsidRDefault="00F51BB1" w:rsidP="00003855">
            <w:pPr>
              <w:spacing w:line="276" w:lineRule="auto"/>
              <w:rPr>
                <w:rFonts w:ascii="Times New Roman" w:hAnsi="Times New Roman"/>
                <w:b/>
                <w:lang w:val="en-NZ"/>
              </w:rPr>
            </w:pPr>
          </w:p>
          <w:p w:rsidR="005625B3" w:rsidRDefault="00047323" w:rsidP="00003855">
            <w:pPr>
              <w:spacing w:line="276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047323">
              <w:rPr>
                <w:rFonts w:ascii="Times New Roman" w:hAnsi="Times New Roman"/>
                <w:lang w:val="en-GB"/>
              </w:rPr>
              <w:t>TF</w:t>
            </w:r>
            <w:proofErr w:type="spellEnd"/>
            <w:r w:rsidRPr="00047323">
              <w:rPr>
                <w:rFonts w:ascii="Times New Roman" w:hAnsi="Times New Roman"/>
                <w:lang w:val="en-GB"/>
              </w:rPr>
              <w:t xml:space="preserve"> </w:t>
            </w:r>
            <w:r>
              <w:rPr>
                <w:rFonts w:ascii="Times New Roman" w:hAnsi="Times New Roman"/>
                <w:lang w:val="en-GB"/>
              </w:rPr>
              <w:t>gave</w:t>
            </w:r>
            <w:r w:rsidRPr="00047323">
              <w:rPr>
                <w:rFonts w:ascii="Times New Roman" w:hAnsi="Times New Roman"/>
                <w:lang w:val="en-GB"/>
              </w:rPr>
              <w:t xml:space="preserve"> a thank you </w:t>
            </w:r>
            <w:r>
              <w:rPr>
                <w:rFonts w:ascii="Times New Roman" w:hAnsi="Times New Roman"/>
                <w:lang w:val="en-GB"/>
              </w:rPr>
              <w:t xml:space="preserve">to our sponsors for their continued support </w:t>
            </w:r>
            <w:r w:rsidRPr="00047323">
              <w:rPr>
                <w:rFonts w:ascii="Times New Roman" w:hAnsi="Times New Roman"/>
                <w:lang w:val="en-GB"/>
              </w:rPr>
              <w:t xml:space="preserve">and </w:t>
            </w:r>
            <w:r>
              <w:rPr>
                <w:rFonts w:ascii="Times New Roman" w:hAnsi="Times New Roman"/>
                <w:lang w:val="en-GB"/>
              </w:rPr>
              <w:t xml:space="preserve">recognised that without their support it would be difficult for the Branch to undertake the work being undertaken. </w:t>
            </w:r>
            <w:proofErr w:type="spellStart"/>
            <w:r>
              <w:rPr>
                <w:rFonts w:ascii="Times New Roman" w:hAnsi="Times New Roman"/>
                <w:lang w:val="en-GB"/>
              </w:rPr>
              <w:t>TF</w:t>
            </w:r>
            <w:proofErr w:type="spellEnd"/>
            <w:r>
              <w:rPr>
                <w:rFonts w:ascii="Times New Roman" w:hAnsi="Times New Roman"/>
                <w:lang w:val="en-GB"/>
              </w:rPr>
              <w:t xml:space="preserve"> invited </w:t>
            </w:r>
            <w:r w:rsidR="00683ADF" w:rsidRPr="00047323">
              <w:rPr>
                <w:rFonts w:ascii="Times New Roman" w:hAnsi="Times New Roman"/>
                <w:lang w:val="en-GB"/>
              </w:rPr>
              <w:t xml:space="preserve">Craig Rowntree from </w:t>
            </w:r>
            <w:r w:rsidR="005625B3" w:rsidRPr="00047323">
              <w:rPr>
                <w:rFonts w:ascii="Times New Roman" w:hAnsi="Times New Roman"/>
                <w:lang w:val="en-GB"/>
              </w:rPr>
              <w:t xml:space="preserve">APC </w:t>
            </w:r>
            <w:proofErr w:type="spellStart"/>
            <w:r w:rsidR="00683ADF" w:rsidRPr="00047323">
              <w:rPr>
                <w:rFonts w:ascii="Times New Roman" w:hAnsi="Times New Roman"/>
                <w:lang w:val="en-GB"/>
              </w:rPr>
              <w:t>techsafe</w:t>
            </w:r>
            <w:proofErr w:type="spellEnd"/>
            <w:r w:rsidR="00683ADF" w:rsidRPr="00047323">
              <w:rPr>
                <w:rFonts w:ascii="Times New Roman" w:hAnsi="Times New Roman"/>
                <w:lang w:val="en-GB"/>
              </w:rPr>
              <w:t xml:space="preserve"> </w:t>
            </w:r>
            <w:r>
              <w:rPr>
                <w:rFonts w:ascii="Times New Roman" w:hAnsi="Times New Roman"/>
                <w:lang w:val="en-GB"/>
              </w:rPr>
              <w:t>to speak and address the membership</w:t>
            </w:r>
            <w:r w:rsidR="00683ADF" w:rsidRPr="00047323">
              <w:rPr>
                <w:rFonts w:ascii="Times New Roman" w:hAnsi="Times New Roman"/>
                <w:lang w:val="en-GB"/>
              </w:rPr>
              <w:t xml:space="preserve">. </w:t>
            </w:r>
          </w:p>
          <w:p w:rsidR="00AE77C5" w:rsidRDefault="00AE77C5" w:rsidP="00003855">
            <w:pPr>
              <w:spacing w:line="276" w:lineRule="auto"/>
              <w:rPr>
                <w:rFonts w:ascii="Times New Roman" w:hAnsi="Times New Roman"/>
                <w:lang w:val="en-GB"/>
              </w:rPr>
            </w:pPr>
          </w:p>
          <w:p w:rsidR="00AE77C5" w:rsidRPr="007A71F8" w:rsidRDefault="00AE77C5" w:rsidP="00AE77C5">
            <w:pPr>
              <w:spacing w:line="276" w:lineRule="auto"/>
              <w:rPr>
                <w:rFonts w:ascii="Times New Roman" w:hAnsi="Times New Roman"/>
                <w:lang w:val="en-NZ"/>
              </w:rPr>
            </w:pPr>
            <w:proofErr w:type="spellStart"/>
            <w:r>
              <w:rPr>
                <w:rFonts w:ascii="Times New Roman" w:hAnsi="Times New Roman"/>
                <w:lang w:val="en-NZ"/>
              </w:rPr>
              <w:t>TF</w:t>
            </w:r>
            <w:proofErr w:type="spellEnd"/>
            <w:r>
              <w:rPr>
                <w:rFonts w:ascii="Times New Roman" w:hAnsi="Times New Roman"/>
                <w:lang w:val="en-NZ"/>
              </w:rPr>
              <w:t xml:space="preserve"> spoke about the ‘One Waka’ idea and proposed to donate a Waka to the International General Assembly. </w:t>
            </w:r>
            <w:r w:rsidRPr="007A71F8">
              <w:rPr>
                <w:rFonts w:ascii="Times New Roman" w:hAnsi="Times New Roman"/>
                <w:lang w:val="en-NZ"/>
              </w:rPr>
              <w:t xml:space="preserve">Murray Binning spoke about the Waka </w:t>
            </w:r>
            <w:r w:rsidR="00560ED3">
              <w:rPr>
                <w:rFonts w:ascii="Times New Roman" w:hAnsi="Times New Roman"/>
                <w:lang w:val="en-NZ"/>
              </w:rPr>
              <w:t>symbolism</w:t>
            </w:r>
            <w:r w:rsidRPr="007A71F8">
              <w:rPr>
                <w:rFonts w:ascii="Times New Roman" w:hAnsi="Times New Roman"/>
                <w:lang w:val="en-NZ"/>
              </w:rPr>
              <w:t xml:space="preserve"> and how it was being used</w:t>
            </w:r>
            <w:r w:rsidR="00560ED3">
              <w:rPr>
                <w:rFonts w:ascii="Times New Roman" w:hAnsi="Times New Roman"/>
                <w:lang w:val="en-NZ"/>
              </w:rPr>
              <w:t xml:space="preserve"> to being together team concepts</w:t>
            </w:r>
            <w:r w:rsidRPr="007A71F8">
              <w:rPr>
                <w:rFonts w:ascii="Times New Roman" w:hAnsi="Times New Roman"/>
                <w:lang w:val="en-NZ"/>
              </w:rPr>
              <w:t>.</w:t>
            </w:r>
          </w:p>
          <w:p w:rsidR="00AE77C5" w:rsidRPr="00683ADF" w:rsidRDefault="00AE77C5" w:rsidP="00AE77C5">
            <w:pPr>
              <w:spacing w:line="276" w:lineRule="auto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lang w:val="en-NZ"/>
              </w:rPr>
              <w:t>TF</w:t>
            </w:r>
            <w:proofErr w:type="spellEnd"/>
            <w:r>
              <w:rPr>
                <w:rFonts w:ascii="Times New Roman" w:hAnsi="Times New Roman"/>
                <w:lang w:val="en-NZ"/>
              </w:rPr>
              <w:t xml:space="preserve"> proposed a motion to donate a Waka</w:t>
            </w:r>
            <w:r w:rsidR="00560ED3">
              <w:rPr>
                <w:rFonts w:ascii="Times New Roman" w:hAnsi="Times New Roman"/>
                <w:lang w:val="en-NZ"/>
              </w:rPr>
              <w:t xml:space="preserve"> to the IGA</w:t>
            </w:r>
            <w:r>
              <w:rPr>
                <w:rFonts w:ascii="Times New Roman" w:hAnsi="Times New Roman"/>
                <w:lang w:val="en-NZ"/>
              </w:rPr>
              <w:t>.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  <w:p w:rsidR="00F51BB1" w:rsidRPr="00474435" w:rsidRDefault="00F51BB1" w:rsidP="00003855">
            <w:pPr>
              <w:rPr>
                <w:rFonts w:cs="Arial"/>
                <w:bCs/>
                <w:sz w:val="20"/>
              </w:rPr>
            </w:pPr>
          </w:p>
        </w:tc>
        <w:tc>
          <w:tcPr>
            <w:tcW w:w="1418" w:type="dxa"/>
          </w:tcPr>
          <w:p w:rsidR="00F51BB1" w:rsidRPr="00474435" w:rsidRDefault="00F51BB1" w:rsidP="00D46B15">
            <w:pPr>
              <w:spacing w:line="480" w:lineRule="auto"/>
              <w:rPr>
                <w:rFonts w:cs="Arial"/>
                <w:bCs/>
                <w:sz w:val="20"/>
              </w:rPr>
            </w:pPr>
            <w:r w:rsidRPr="00474435">
              <w:rPr>
                <w:rFonts w:cs="Arial"/>
                <w:bCs/>
                <w:sz w:val="20"/>
              </w:rPr>
              <w:t>T Fearnley</w:t>
            </w:r>
          </w:p>
        </w:tc>
        <w:tc>
          <w:tcPr>
            <w:tcW w:w="2126" w:type="dxa"/>
          </w:tcPr>
          <w:p w:rsidR="00F51BB1" w:rsidRDefault="00F51BB1" w:rsidP="00D46B15">
            <w:pPr>
              <w:spacing w:line="480" w:lineRule="auto"/>
              <w:rPr>
                <w:rFonts w:cs="Arial"/>
                <w:bCs/>
                <w:sz w:val="20"/>
              </w:rPr>
            </w:pPr>
          </w:p>
          <w:p w:rsidR="00F51BB1" w:rsidRDefault="00F51BB1" w:rsidP="00D46B15">
            <w:pPr>
              <w:spacing w:line="480" w:lineRule="auto"/>
              <w:rPr>
                <w:rFonts w:cs="Arial"/>
                <w:bCs/>
                <w:sz w:val="20"/>
              </w:rPr>
            </w:pPr>
          </w:p>
          <w:p w:rsidR="00560ED3" w:rsidRDefault="00560ED3" w:rsidP="00AE77C5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560ED3" w:rsidRDefault="00560ED3" w:rsidP="00AE77C5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560ED3" w:rsidRDefault="00560ED3" w:rsidP="00AE77C5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560ED3" w:rsidRDefault="00560ED3" w:rsidP="00AE77C5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560ED3" w:rsidRDefault="00560ED3" w:rsidP="00AE77C5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AE77C5" w:rsidRDefault="00AE77C5" w:rsidP="00AE77C5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  <w:r w:rsidRPr="00A71591">
              <w:rPr>
                <w:rFonts w:cs="Arial"/>
                <w:b/>
                <w:sz w:val="20"/>
                <w:szCs w:val="20"/>
              </w:rPr>
              <w:t>Moved</w:t>
            </w:r>
            <w:r>
              <w:rPr>
                <w:rFonts w:cs="Arial"/>
                <w:b/>
                <w:sz w:val="20"/>
                <w:szCs w:val="20"/>
              </w:rPr>
              <w:t>:</w:t>
            </w:r>
          </w:p>
          <w:p w:rsidR="00AE77C5" w:rsidRPr="00683ADF" w:rsidRDefault="00AE77C5" w:rsidP="00AE77C5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Murray Binning</w:t>
            </w:r>
          </w:p>
          <w:p w:rsidR="00AE77C5" w:rsidRDefault="00AE77C5" w:rsidP="00AE77C5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:rsidR="00AE77C5" w:rsidRDefault="00AE77C5" w:rsidP="00AE77C5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  <w:r w:rsidRPr="00A71591">
              <w:rPr>
                <w:rFonts w:cs="Arial"/>
                <w:b/>
                <w:sz w:val="20"/>
                <w:szCs w:val="20"/>
              </w:rPr>
              <w:t>Seconded</w:t>
            </w:r>
            <w:r>
              <w:rPr>
                <w:rFonts w:cs="Arial"/>
                <w:b/>
                <w:sz w:val="20"/>
                <w:szCs w:val="20"/>
              </w:rPr>
              <w:t>:</w:t>
            </w:r>
          </w:p>
          <w:p w:rsidR="00F51BB1" w:rsidRPr="00474435" w:rsidRDefault="00AE77C5" w:rsidP="00AE77C5">
            <w:pPr>
              <w:rPr>
                <w:rFonts w:cs="Arial"/>
                <w:bCs/>
                <w:sz w:val="20"/>
              </w:rPr>
            </w:pPr>
            <w:r w:rsidRPr="007A71F8">
              <w:rPr>
                <w:rFonts w:cs="Arial"/>
                <w:sz w:val="20"/>
                <w:szCs w:val="20"/>
              </w:rPr>
              <w:t>Peter</w:t>
            </w:r>
            <w:r w:rsidR="00560ED3">
              <w:rPr>
                <w:rFonts w:cs="Arial"/>
                <w:sz w:val="20"/>
                <w:szCs w:val="20"/>
              </w:rPr>
              <w:t xml:space="preserve"> Hug</w:t>
            </w:r>
            <w:bookmarkStart w:id="0" w:name="_GoBack"/>
            <w:bookmarkEnd w:id="0"/>
            <w:r w:rsidR="00560ED3">
              <w:rPr>
                <w:rFonts w:cs="Arial"/>
                <w:sz w:val="20"/>
                <w:szCs w:val="20"/>
              </w:rPr>
              <w:t>hes</w:t>
            </w:r>
            <w:r w:rsidRPr="007A71F8">
              <w:rPr>
                <w:rFonts w:cs="Arial"/>
                <w:sz w:val="20"/>
                <w:szCs w:val="20"/>
              </w:rPr>
              <w:t>.</w:t>
            </w:r>
          </w:p>
        </w:tc>
      </w:tr>
      <w:tr w:rsidR="00F51BB1" w:rsidRPr="00474435" w:rsidTr="00D46B15">
        <w:trPr>
          <w:trHeight w:val="471"/>
        </w:trPr>
        <w:tc>
          <w:tcPr>
            <w:tcW w:w="851" w:type="dxa"/>
          </w:tcPr>
          <w:p w:rsidR="00F51BB1" w:rsidRPr="00D34A71" w:rsidRDefault="00E54976" w:rsidP="00D46B15">
            <w:pPr>
              <w:spacing w:line="480" w:lineRule="auto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lastRenderedPageBreak/>
              <w:t>10</w:t>
            </w:r>
          </w:p>
        </w:tc>
        <w:tc>
          <w:tcPr>
            <w:tcW w:w="6379" w:type="dxa"/>
          </w:tcPr>
          <w:p w:rsidR="007A71F8" w:rsidRPr="007A71F8" w:rsidRDefault="007A71F8" w:rsidP="00D46B15">
            <w:pPr>
              <w:spacing w:line="276" w:lineRule="auto"/>
              <w:rPr>
                <w:rFonts w:ascii="Times New Roman" w:hAnsi="Times New Roman"/>
                <w:b/>
                <w:lang w:val="en-NZ"/>
              </w:rPr>
            </w:pPr>
            <w:r w:rsidRPr="007A71F8">
              <w:rPr>
                <w:rFonts w:ascii="Times New Roman" w:hAnsi="Times New Roman"/>
                <w:b/>
                <w:lang w:val="en-NZ"/>
              </w:rPr>
              <w:t>Next year’s AGM</w:t>
            </w:r>
            <w:r>
              <w:rPr>
                <w:rFonts w:ascii="Times New Roman" w:hAnsi="Times New Roman"/>
                <w:b/>
                <w:lang w:val="en-NZ"/>
              </w:rPr>
              <w:t>:</w:t>
            </w:r>
          </w:p>
          <w:p w:rsidR="007A71F8" w:rsidRDefault="007A71F8" w:rsidP="00D46B15">
            <w:pPr>
              <w:spacing w:line="276" w:lineRule="auto"/>
              <w:rPr>
                <w:rFonts w:ascii="Times New Roman" w:hAnsi="Times New Roman"/>
                <w:lang w:val="en-NZ"/>
              </w:rPr>
            </w:pPr>
          </w:p>
          <w:p w:rsidR="00683ADF" w:rsidRDefault="007A71F8" w:rsidP="00D46B15">
            <w:pPr>
              <w:spacing w:line="276" w:lineRule="auto"/>
              <w:rPr>
                <w:rFonts w:ascii="Times New Roman" w:hAnsi="Times New Roman"/>
                <w:lang w:val="en-NZ"/>
              </w:rPr>
            </w:pPr>
            <w:proofErr w:type="spellStart"/>
            <w:r>
              <w:rPr>
                <w:rFonts w:ascii="Times New Roman" w:hAnsi="Times New Roman"/>
                <w:lang w:val="en-NZ"/>
              </w:rPr>
              <w:t>TF</w:t>
            </w:r>
            <w:proofErr w:type="spellEnd"/>
            <w:r>
              <w:rPr>
                <w:rFonts w:ascii="Times New Roman" w:hAnsi="Times New Roman"/>
                <w:lang w:val="en-NZ"/>
              </w:rPr>
              <w:t xml:space="preserve"> gave a summary of the centenary events being planned and identified that the n</w:t>
            </w:r>
            <w:r w:rsidR="00F51BB1">
              <w:rPr>
                <w:rFonts w:ascii="Times New Roman" w:hAnsi="Times New Roman"/>
                <w:lang w:val="en-NZ"/>
              </w:rPr>
              <w:t>ext meeting</w:t>
            </w:r>
            <w:r w:rsidR="00683ADF">
              <w:rPr>
                <w:rFonts w:ascii="Times New Roman" w:hAnsi="Times New Roman"/>
                <w:lang w:val="en-NZ"/>
              </w:rPr>
              <w:t xml:space="preserve"> will be </w:t>
            </w:r>
            <w:r>
              <w:rPr>
                <w:rFonts w:ascii="Times New Roman" w:hAnsi="Times New Roman"/>
                <w:lang w:val="en-NZ"/>
              </w:rPr>
              <w:t xml:space="preserve">held during the conference and centenary celebrations being held at </w:t>
            </w:r>
            <w:r w:rsidR="00683ADF">
              <w:rPr>
                <w:rFonts w:ascii="Times New Roman" w:hAnsi="Times New Roman"/>
                <w:lang w:val="en-NZ"/>
              </w:rPr>
              <w:t xml:space="preserve">Mt </w:t>
            </w:r>
            <w:proofErr w:type="spellStart"/>
            <w:r w:rsidR="00683ADF">
              <w:rPr>
                <w:rFonts w:ascii="Times New Roman" w:hAnsi="Times New Roman"/>
                <w:lang w:val="en-NZ"/>
              </w:rPr>
              <w:t>Manuganui</w:t>
            </w:r>
            <w:proofErr w:type="spellEnd"/>
            <w:r>
              <w:rPr>
                <w:rFonts w:ascii="Times New Roman" w:hAnsi="Times New Roman"/>
                <w:lang w:val="en-NZ"/>
              </w:rPr>
              <w:t xml:space="preserve">.  It is hoped that this will be a large event and may include the </w:t>
            </w:r>
            <w:r w:rsidR="00683ADF">
              <w:rPr>
                <w:rFonts w:ascii="Times New Roman" w:hAnsi="Times New Roman"/>
                <w:lang w:val="en-NZ"/>
              </w:rPr>
              <w:t>Fire fighter games</w:t>
            </w:r>
            <w:r w:rsidR="00180A17">
              <w:rPr>
                <w:rFonts w:ascii="Times New Roman" w:hAnsi="Times New Roman"/>
                <w:lang w:val="en-NZ"/>
              </w:rPr>
              <w:t xml:space="preserve"> </w:t>
            </w:r>
            <w:r>
              <w:rPr>
                <w:rFonts w:ascii="Times New Roman" w:hAnsi="Times New Roman"/>
                <w:lang w:val="en-NZ"/>
              </w:rPr>
              <w:t xml:space="preserve">and other events </w:t>
            </w:r>
            <w:r w:rsidR="00726606">
              <w:rPr>
                <w:rFonts w:ascii="Times New Roman" w:hAnsi="Times New Roman"/>
                <w:lang w:val="en-NZ"/>
              </w:rPr>
              <w:t xml:space="preserve">to engage with the public </w:t>
            </w:r>
            <w:r>
              <w:rPr>
                <w:rFonts w:ascii="Times New Roman" w:hAnsi="Times New Roman"/>
                <w:lang w:val="en-NZ"/>
              </w:rPr>
              <w:t>over a</w:t>
            </w:r>
            <w:r w:rsidR="00180A17">
              <w:rPr>
                <w:rFonts w:ascii="Times New Roman" w:hAnsi="Times New Roman"/>
                <w:lang w:val="en-NZ"/>
              </w:rPr>
              <w:t xml:space="preserve"> 4 day</w:t>
            </w:r>
            <w:r>
              <w:rPr>
                <w:rFonts w:ascii="Times New Roman" w:hAnsi="Times New Roman"/>
                <w:lang w:val="en-NZ"/>
              </w:rPr>
              <w:t xml:space="preserve"> period</w:t>
            </w:r>
            <w:r w:rsidR="00180A17">
              <w:rPr>
                <w:rFonts w:ascii="Times New Roman" w:hAnsi="Times New Roman"/>
                <w:lang w:val="en-NZ"/>
              </w:rPr>
              <w:t>.</w:t>
            </w:r>
          </w:p>
          <w:p w:rsidR="00180A17" w:rsidRDefault="00180A17" w:rsidP="00D46B15">
            <w:pPr>
              <w:spacing w:line="276" w:lineRule="auto"/>
              <w:rPr>
                <w:rFonts w:ascii="Times New Roman" w:hAnsi="Times New Roman"/>
                <w:lang w:val="en-NZ"/>
              </w:rPr>
            </w:pPr>
          </w:p>
          <w:p w:rsidR="00180A17" w:rsidRDefault="007A71F8" w:rsidP="00D46B15">
            <w:pPr>
              <w:spacing w:line="276" w:lineRule="auto"/>
              <w:rPr>
                <w:rFonts w:ascii="Times New Roman" w:hAnsi="Times New Roman"/>
                <w:lang w:val="en-NZ"/>
              </w:rPr>
            </w:pPr>
            <w:r>
              <w:rPr>
                <w:rFonts w:ascii="Times New Roman" w:hAnsi="Times New Roman"/>
                <w:lang w:val="en-NZ"/>
              </w:rPr>
              <w:t xml:space="preserve">Mt </w:t>
            </w:r>
            <w:proofErr w:type="spellStart"/>
            <w:r>
              <w:rPr>
                <w:rFonts w:ascii="Times New Roman" w:hAnsi="Times New Roman"/>
                <w:lang w:val="en-NZ"/>
              </w:rPr>
              <w:t>Manuganui</w:t>
            </w:r>
            <w:proofErr w:type="spellEnd"/>
            <w:r>
              <w:rPr>
                <w:rFonts w:ascii="Times New Roman" w:hAnsi="Times New Roman"/>
                <w:lang w:val="en-NZ"/>
              </w:rPr>
              <w:t xml:space="preserve"> provides for a different v</w:t>
            </w:r>
            <w:r w:rsidR="00180A17">
              <w:rPr>
                <w:rFonts w:ascii="Times New Roman" w:hAnsi="Times New Roman"/>
                <w:lang w:val="en-NZ"/>
              </w:rPr>
              <w:t xml:space="preserve">enue and </w:t>
            </w:r>
            <w:r>
              <w:rPr>
                <w:rFonts w:ascii="Times New Roman" w:hAnsi="Times New Roman"/>
                <w:lang w:val="en-NZ"/>
              </w:rPr>
              <w:t xml:space="preserve">increased </w:t>
            </w:r>
            <w:r w:rsidR="00180A17">
              <w:rPr>
                <w:rFonts w:ascii="Times New Roman" w:hAnsi="Times New Roman"/>
                <w:lang w:val="en-NZ"/>
              </w:rPr>
              <w:t>car parking</w:t>
            </w:r>
            <w:r>
              <w:rPr>
                <w:rFonts w:ascii="Times New Roman" w:hAnsi="Times New Roman"/>
                <w:lang w:val="en-NZ"/>
              </w:rPr>
              <w:t xml:space="preserve"> opportunities to take advantage of</w:t>
            </w:r>
            <w:r w:rsidR="00180A17">
              <w:rPr>
                <w:rFonts w:ascii="Times New Roman" w:hAnsi="Times New Roman"/>
                <w:lang w:val="en-NZ"/>
              </w:rPr>
              <w:t>.</w:t>
            </w:r>
            <w:r>
              <w:rPr>
                <w:rFonts w:ascii="Times New Roman" w:hAnsi="Times New Roman"/>
                <w:lang w:val="en-NZ"/>
              </w:rPr>
              <w:t xml:space="preserve"> There will be a f</w:t>
            </w:r>
            <w:r w:rsidR="0097139B">
              <w:rPr>
                <w:rFonts w:ascii="Times New Roman" w:hAnsi="Times New Roman"/>
                <w:lang w:val="en-NZ"/>
              </w:rPr>
              <w:t xml:space="preserve">ormal </w:t>
            </w:r>
            <w:r>
              <w:rPr>
                <w:rFonts w:ascii="Times New Roman" w:hAnsi="Times New Roman"/>
                <w:lang w:val="en-NZ"/>
              </w:rPr>
              <w:t>Presidents Dinner that we hope to see a lot of IFE members at.</w:t>
            </w:r>
          </w:p>
          <w:p w:rsidR="00683ADF" w:rsidRDefault="00683ADF" w:rsidP="00D46B15">
            <w:pPr>
              <w:spacing w:line="276" w:lineRule="auto"/>
              <w:rPr>
                <w:rFonts w:ascii="Times New Roman" w:hAnsi="Times New Roman"/>
                <w:lang w:val="en-NZ"/>
              </w:rPr>
            </w:pPr>
          </w:p>
          <w:p w:rsidR="0097139B" w:rsidRDefault="0097139B" w:rsidP="00D46B15">
            <w:pPr>
              <w:spacing w:line="276" w:lineRule="auto"/>
              <w:rPr>
                <w:rFonts w:ascii="Times New Roman" w:hAnsi="Times New Roman"/>
                <w:lang w:val="en-NZ"/>
              </w:rPr>
            </w:pPr>
            <w:r>
              <w:rPr>
                <w:rFonts w:ascii="Times New Roman" w:hAnsi="Times New Roman"/>
                <w:lang w:val="en-NZ"/>
              </w:rPr>
              <w:t>Called for ideas</w:t>
            </w:r>
          </w:p>
          <w:p w:rsidR="0097139B" w:rsidRDefault="0097139B" w:rsidP="00D46B15">
            <w:pPr>
              <w:spacing w:line="276" w:lineRule="auto"/>
              <w:rPr>
                <w:rFonts w:ascii="Times New Roman" w:hAnsi="Times New Roman"/>
                <w:lang w:val="en-NZ"/>
              </w:rPr>
            </w:pPr>
          </w:p>
          <w:p w:rsidR="00F51BB1" w:rsidRDefault="00F51BB1" w:rsidP="00F51BB1">
            <w:pPr>
              <w:spacing w:line="276" w:lineRule="auto"/>
              <w:rPr>
                <w:rFonts w:ascii="Times New Roman" w:hAnsi="Times New Roman"/>
                <w:lang w:val="en-NZ"/>
              </w:rPr>
            </w:pPr>
            <w:r>
              <w:rPr>
                <w:rFonts w:ascii="Times New Roman" w:hAnsi="Times New Roman"/>
                <w:lang w:val="en-NZ"/>
              </w:rPr>
              <w:t xml:space="preserve">Theme will be </w:t>
            </w:r>
          </w:p>
        </w:tc>
        <w:tc>
          <w:tcPr>
            <w:tcW w:w="1418" w:type="dxa"/>
            <w:vAlign w:val="center"/>
          </w:tcPr>
          <w:p w:rsidR="00F51BB1" w:rsidRPr="00474435" w:rsidRDefault="00F51BB1" w:rsidP="00D46B15">
            <w:pPr>
              <w:spacing w:line="480" w:lineRule="auto"/>
              <w:rPr>
                <w:rFonts w:cs="Arial"/>
                <w:bCs/>
                <w:sz w:val="20"/>
              </w:rPr>
            </w:pPr>
            <w:r w:rsidRPr="00474435">
              <w:rPr>
                <w:rFonts w:cs="Arial"/>
                <w:bCs/>
                <w:sz w:val="20"/>
              </w:rPr>
              <w:t>T Fearnley</w:t>
            </w:r>
          </w:p>
        </w:tc>
        <w:tc>
          <w:tcPr>
            <w:tcW w:w="2126" w:type="dxa"/>
          </w:tcPr>
          <w:p w:rsidR="007A71F8" w:rsidRDefault="007A71F8" w:rsidP="0097139B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7A71F8" w:rsidRDefault="007A71F8" w:rsidP="0097139B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7A71F8" w:rsidRDefault="007A71F8" w:rsidP="0097139B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7A71F8" w:rsidRDefault="007A71F8" w:rsidP="0097139B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7A71F8" w:rsidRDefault="007A71F8" w:rsidP="0097139B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7A71F8" w:rsidRDefault="007A71F8" w:rsidP="0097139B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7A71F8" w:rsidRDefault="007A71F8" w:rsidP="0097139B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7A71F8" w:rsidRDefault="007A71F8" w:rsidP="0097139B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7A71F8" w:rsidRDefault="007A71F8" w:rsidP="0097139B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7A71F8" w:rsidRDefault="007A71F8" w:rsidP="0097139B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7A71F8" w:rsidRDefault="007A71F8" w:rsidP="0097139B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7A71F8" w:rsidRDefault="007A71F8" w:rsidP="0097139B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7A71F8" w:rsidRDefault="007A71F8" w:rsidP="0097139B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7A71F8" w:rsidRDefault="007A71F8" w:rsidP="0097139B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7A71F8" w:rsidRDefault="007A71F8" w:rsidP="0097139B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7A71F8" w:rsidRDefault="007A71F8" w:rsidP="0097139B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7A71F8" w:rsidRDefault="007A71F8" w:rsidP="0097139B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7A71F8" w:rsidRDefault="007A71F8" w:rsidP="0097139B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7A71F8" w:rsidRDefault="007A71F8" w:rsidP="0097139B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7A71F8" w:rsidRDefault="007A71F8" w:rsidP="0097139B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7A71F8" w:rsidRDefault="007A71F8" w:rsidP="0097139B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7A71F8" w:rsidRDefault="007A71F8" w:rsidP="0097139B">
            <w:pPr>
              <w:spacing w:line="276" w:lineRule="auto"/>
              <w:rPr>
                <w:rFonts w:cs="Arial"/>
                <w:b/>
                <w:sz w:val="20"/>
                <w:szCs w:val="20"/>
              </w:rPr>
            </w:pPr>
          </w:p>
          <w:p w:rsidR="00F51BB1" w:rsidRPr="007A71F8" w:rsidRDefault="0097139B" w:rsidP="007A71F8">
            <w:pPr>
              <w:spacing w:line="276" w:lineRule="auto"/>
              <w:rPr>
                <w:rFonts w:cs="Arial"/>
                <w:bCs/>
                <w:sz w:val="20"/>
              </w:rPr>
            </w:pPr>
            <w:r w:rsidRPr="007A71F8">
              <w:rPr>
                <w:rFonts w:cs="Arial"/>
                <w:bCs/>
                <w:sz w:val="20"/>
              </w:rPr>
              <w:t xml:space="preserve"> </w:t>
            </w:r>
          </w:p>
        </w:tc>
      </w:tr>
      <w:tr w:rsidR="00F51BB1" w:rsidRPr="00474435" w:rsidTr="00485BD0">
        <w:tc>
          <w:tcPr>
            <w:tcW w:w="851" w:type="dxa"/>
          </w:tcPr>
          <w:p w:rsidR="00F51BB1" w:rsidRPr="003F2332" w:rsidRDefault="00F51BB1" w:rsidP="00D46B15">
            <w:pPr>
              <w:spacing w:line="276" w:lineRule="auto"/>
              <w:rPr>
                <w:rFonts w:cs="Arial"/>
                <w:b/>
                <w:lang w:val="en-NZ"/>
              </w:rPr>
            </w:pPr>
          </w:p>
        </w:tc>
        <w:tc>
          <w:tcPr>
            <w:tcW w:w="6379" w:type="dxa"/>
          </w:tcPr>
          <w:p w:rsidR="00F51BB1" w:rsidRDefault="00F51BB1" w:rsidP="00D70F93">
            <w:pPr>
              <w:spacing w:line="276" w:lineRule="auto"/>
              <w:rPr>
                <w:rFonts w:ascii="Times New Roman" w:hAnsi="Times New Roman"/>
                <w:lang w:val="en-NZ"/>
              </w:rPr>
            </w:pPr>
            <w:r>
              <w:rPr>
                <w:rFonts w:ascii="Times New Roman" w:hAnsi="Times New Roman"/>
                <w:lang w:val="en-NZ"/>
              </w:rPr>
              <w:t>Meeting closed at 18:</w:t>
            </w:r>
            <w:r w:rsidR="00D70F93">
              <w:rPr>
                <w:rFonts w:ascii="Times New Roman" w:hAnsi="Times New Roman"/>
                <w:lang w:val="en-NZ"/>
              </w:rPr>
              <w:t>10</w:t>
            </w:r>
            <w:r>
              <w:rPr>
                <w:rFonts w:ascii="Times New Roman" w:hAnsi="Times New Roman"/>
                <w:lang w:val="en-NZ"/>
              </w:rPr>
              <w:t xml:space="preserve"> hours.</w:t>
            </w:r>
          </w:p>
        </w:tc>
        <w:tc>
          <w:tcPr>
            <w:tcW w:w="1418" w:type="dxa"/>
            <w:vAlign w:val="center"/>
          </w:tcPr>
          <w:p w:rsidR="00F51BB1" w:rsidRPr="00474435" w:rsidRDefault="00F51BB1" w:rsidP="00D46B15">
            <w:pPr>
              <w:spacing w:line="480" w:lineRule="auto"/>
              <w:rPr>
                <w:rFonts w:cs="Arial"/>
                <w:bCs/>
                <w:sz w:val="20"/>
              </w:rPr>
            </w:pPr>
            <w:r w:rsidRPr="00474435">
              <w:rPr>
                <w:rFonts w:cs="Arial"/>
                <w:bCs/>
                <w:sz w:val="20"/>
              </w:rPr>
              <w:t>T Fearnley</w:t>
            </w:r>
          </w:p>
        </w:tc>
        <w:tc>
          <w:tcPr>
            <w:tcW w:w="2126" w:type="dxa"/>
          </w:tcPr>
          <w:p w:rsidR="00F51BB1" w:rsidRPr="00474435" w:rsidRDefault="00F51BB1" w:rsidP="00D46B15">
            <w:pPr>
              <w:spacing w:line="480" w:lineRule="auto"/>
              <w:rPr>
                <w:rFonts w:cs="Arial"/>
                <w:bCs/>
                <w:sz w:val="20"/>
              </w:rPr>
            </w:pPr>
          </w:p>
        </w:tc>
      </w:tr>
    </w:tbl>
    <w:p w:rsidR="00FB29CC" w:rsidRDefault="00FB29CC" w:rsidP="00F9339C">
      <w:pPr>
        <w:tabs>
          <w:tab w:val="left" w:pos="2550"/>
        </w:tabs>
        <w:jc w:val="center"/>
        <w:rPr>
          <w:rFonts w:cs="Arial"/>
          <w:sz w:val="20"/>
          <w:szCs w:val="20"/>
          <w:lang w:val="en-GB"/>
        </w:rPr>
      </w:pPr>
    </w:p>
    <w:p w:rsidR="00F9339C" w:rsidRDefault="00F9339C" w:rsidP="00F9339C">
      <w:pPr>
        <w:tabs>
          <w:tab w:val="left" w:pos="2550"/>
        </w:tabs>
        <w:jc w:val="center"/>
        <w:rPr>
          <w:rFonts w:cs="Arial"/>
          <w:b/>
          <w:bCs/>
          <w:sz w:val="20"/>
          <w:szCs w:val="20"/>
          <w:lang w:val="en-GB"/>
        </w:rPr>
      </w:pPr>
    </w:p>
    <w:p w:rsidR="00664266" w:rsidRPr="00747486" w:rsidRDefault="00664266">
      <w:pPr>
        <w:rPr>
          <w:rFonts w:cs="Arial"/>
        </w:rPr>
      </w:pPr>
    </w:p>
    <w:sectPr w:rsidR="00664266" w:rsidRPr="00747486" w:rsidSect="00253410">
      <w:headerReference w:type="default" r:id="rId9"/>
      <w:footerReference w:type="default" r:id="rId10"/>
      <w:pgSz w:w="12240" w:h="15840"/>
      <w:pgMar w:top="284" w:right="1440" w:bottom="1440" w:left="1440" w:header="30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B15" w:rsidRDefault="00D46B15" w:rsidP="00664125">
      <w:r>
        <w:separator/>
      </w:r>
    </w:p>
  </w:endnote>
  <w:endnote w:type="continuationSeparator" w:id="0">
    <w:p w:rsidR="00D46B15" w:rsidRDefault="00D46B15" w:rsidP="0066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47866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46B15" w:rsidRDefault="00D46B15">
        <w:pPr>
          <w:pStyle w:val="Footer"/>
          <w:jc w:val="center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5141">
          <w:rPr>
            <w:noProof/>
          </w:rPr>
          <w:t>4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E7320B">
          <w:rPr>
            <w:noProof/>
          </w:rPr>
          <w:t>5</w:t>
        </w:r>
      </w:p>
    </w:sdtContent>
  </w:sdt>
  <w:p w:rsidR="00D46B15" w:rsidRDefault="00D46B15" w:rsidP="003E4A3D">
    <w:pPr>
      <w:tabs>
        <w:tab w:val="left" w:pos="2550"/>
      </w:tabs>
      <w:rPr>
        <w:rFonts w:cs="Arial"/>
        <w:b/>
        <w:b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B15" w:rsidRDefault="00D46B15" w:rsidP="00664125">
      <w:r>
        <w:separator/>
      </w:r>
    </w:p>
  </w:footnote>
  <w:footnote w:type="continuationSeparator" w:id="0">
    <w:p w:rsidR="00D46B15" w:rsidRDefault="00D46B15" w:rsidP="006641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08522"/>
      <w:docPartObj>
        <w:docPartGallery w:val="Watermarks"/>
        <w:docPartUnique/>
      </w:docPartObj>
    </w:sdtPr>
    <w:sdtContent>
      <w:p w:rsidR="00D46B15" w:rsidRDefault="00D46B15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39C"/>
    <w:rsid w:val="00001D21"/>
    <w:rsid w:val="0000334D"/>
    <w:rsid w:val="00003855"/>
    <w:rsid w:val="0000527D"/>
    <w:rsid w:val="0002762A"/>
    <w:rsid w:val="00047323"/>
    <w:rsid w:val="000509E1"/>
    <w:rsid w:val="000641A3"/>
    <w:rsid w:val="00091999"/>
    <w:rsid w:val="000B0411"/>
    <w:rsid w:val="000F722B"/>
    <w:rsid w:val="00130089"/>
    <w:rsid w:val="00152427"/>
    <w:rsid w:val="00171726"/>
    <w:rsid w:val="00173A6B"/>
    <w:rsid w:val="00180A17"/>
    <w:rsid w:val="001B49C1"/>
    <w:rsid w:val="001C2C5A"/>
    <w:rsid w:val="001C56D3"/>
    <w:rsid w:val="001E4B56"/>
    <w:rsid w:val="001F0504"/>
    <w:rsid w:val="002137A6"/>
    <w:rsid w:val="00231E75"/>
    <w:rsid w:val="00242827"/>
    <w:rsid w:val="00253410"/>
    <w:rsid w:val="00253889"/>
    <w:rsid w:val="00285D1D"/>
    <w:rsid w:val="002B7679"/>
    <w:rsid w:val="00330870"/>
    <w:rsid w:val="003516EF"/>
    <w:rsid w:val="00356B5B"/>
    <w:rsid w:val="00370407"/>
    <w:rsid w:val="0037654C"/>
    <w:rsid w:val="003B24C2"/>
    <w:rsid w:val="003B50FB"/>
    <w:rsid w:val="003B57E9"/>
    <w:rsid w:val="003E4A3D"/>
    <w:rsid w:val="003F2332"/>
    <w:rsid w:val="004514F2"/>
    <w:rsid w:val="0048529A"/>
    <w:rsid w:val="00485BD0"/>
    <w:rsid w:val="004979F3"/>
    <w:rsid w:val="004C4549"/>
    <w:rsid w:val="004E4C9C"/>
    <w:rsid w:val="0050019D"/>
    <w:rsid w:val="00517272"/>
    <w:rsid w:val="00521DAB"/>
    <w:rsid w:val="00525337"/>
    <w:rsid w:val="00560ED3"/>
    <w:rsid w:val="005625B3"/>
    <w:rsid w:val="00570D81"/>
    <w:rsid w:val="005B18C5"/>
    <w:rsid w:val="005B3FE5"/>
    <w:rsid w:val="005E41B9"/>
    <w:rsid w:val="005E51C2"/>
    <w:rsid w:val="00613FB5"/>
    <w:rsid w:val="00615E38"/>
    <w:rsid w:val="00643C4C"/>
    <w:rsid w:val="00664125"/>
    <w:rsid w:val="00664266"/>
    <w:rsid w:val="006657BF"/>
    <w:rsid w:val="00680AB1"/>
    <w:rsid w:val="00683826"/>
    <w:rsid w:val="00683ADF"/>
    <w:rsid w:val="006933B8"/>
    <w:rsid w:val="006E5BDC"/>
    <w:rsid w:val="00707B4D"/>
    <w:rsid w:val="0072366B"/>
    <w:rsid w:val="00726606"/>
    <w:rsid w:val="00747486"/>
    <w:rsid w:val="00787103"/>
    <w:rsid w:val="00790B9D"/>
    <w:rsid w:val="007A71F8"/>
    <w:rsid w:val="007B545D"/>
    <w:rsid w:val="007C2CAB"/>
    <w:rsid w:val="007C6776"/>
    <w:rsid w:val="007E4C99"/>
    <w:rsid w:val="007E649B"/>
    <w:rsid w:val="007F0065"/>
    <w:rsid w:val="00812645"/>
    <w:rsid w:val="00816C05"/>
    <w:rsid w:val="00830177"/>
    <w:rsid w:val="00854EF6"/>
    <w:rsid w:val="008575FF"/>
    <w:rsid w:val="00863068"/>
    <w:rsid w:val="0086684A"/>
    <w:rsid w:val="00866DF9"/>
    <w:rsid w:val="008B3748"/>
    <w:rsid w:val="008E29CE"/>
    <w:rsid w:val="008F1F45"/>
    <w:rsid w:val="00952261"/>
    <w:rsid w:val="00961CD8"/>
    <w:rsid w:val="0097139B"/>
    <w:rsid w:val="009A1402"/>
    <w:rsid w:val="009B723B"/>
    <w:rsid w:val="009C2465"/>
    <w:rsid w:val="009C3A63"/>
    <w:rsid w:val="009D290C"/>
    <w:rsid w:val="009F5994"/>
    <w:rsid w:val="00A655EC"/>
    <w:rsid w:val="00A71591"/>
    <w:rsid w:val="00A937D6"/>
    <w:rsid w:val="00AC41C2"/>
    <w:rsid w:val="00AD4BE7"/>
    <w:rsid w:val="00AE4A08"/>
    <w:rsid w:val="00AE6875"/>
    <w:rsid w:val="00AE6B24"/>
    <w:rsid w:val="00AE77C5"/>
    <w:rsid w:val="00B80E3E"/>
    <w:rsid w:val="00B91797"/>
    <w:rsid w:val="00B92615"/>
    <w:rsid w:val="00BA0EF0"/>
    <w:rsid w:val="00BA2775"/>
    <w:rsid w:val="00BB1156"/>
    <w:rsid w:val="00C04D9E"/>
    <w:rsid w:val="00C12C50"/>
    <w:rsid w:val="00C164FB"/>
    <w:rsid w:val="00C43A51"/>
    <w:rsid w:val="00C50E5B"/>
    <w:rsid w:val="00C73FE8"/>
    <w:rsid w:val="00C7479E"/>
    <w:rsid w:val="00C9042B"/>
    <w:rsid w:val="00CA0525"/>
    <w:rsid w:val="00CD27E1"/>
    <w:rsid w:val="00D34A71"/>
    <w:rsid w:val="00D45141"/>
    <w:rsid w:val="00D46B15"/>
    <w:rsid w:val="00D70F93"/>
    <w:rsid w:val="00D72AE6"/>
    <w:rsid w:val="00DB2BD5"/>
    <w:rsid w:val="00DD55C0"/>
    <w:rsid w:val="00DE3436"/>
    <w:rsid w:val="00E14D99"/>
    <w:rsid w:val="00E3047F"/>
    <w:rsid w:val="00E36A9D"/>
    <w:rsid w:val="00E42B87"/>
    <w:rsid w:val="00E45AF4"/>
    <w:rsid w:val="00E54976"/>
    <w:rsid w:val="00E7320B"/>
    <w:rsid w:val="00E826E2"/>
    <w:rsid w:val="00E833E3"/>
    <w:rsid w:val="00EF59D2"/>
    <w:rsid w:val="00F074AF"/>
    <w:rsid w:val="00F12678"/>
    <w:rsid w:val="00F4081D"/>
    <w:rsid w:val="00F51BB1"/>
    <w:rsid w:val="00F77305"/>
    <w:rsid w:val="00F9339C"/>
    <w:rsid w:val="00FB29CC"/>
    <w:rsid w:val="00FC4B65"/>
    <w:rsid w:val="00FD10A1"/>
    <w:rsid w:val="00FF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3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F9339C"/>
    <w:pPr>
      <w:outlineLvl w:val="0"/>
    </w:pPr>
  </w:style>
  <w:style w:type="paragraph" w:styleId="Heading2">
    <w:name w:val="heading 2"/>
    <w:basedOn w:val="Normal"/>
    <w:next w:val="Normal"/>
    <w:link w:val="Heading2Char"/>
    <w:unhideWhenUsed/>
    <w:qFormat/>
    <w:rsid w:val="00F9339C"/>
    <w:pPr>
      <w:outlineLvl w:val="1"/>
    </w:pPr>
  </w:style>
  <w:style w:type="paragraph" w:styleId="Heading4">
    <w:name w:val="heading 4"/>
    <w:basedOn w:val="Normal"/>
    <w:next w:val="Normal"/>
    <w:link w:val="Heading4Char"/>
    <w:unhideWhenUsed/>
    <w:qFormat/>
    <w:rsid w:val="00F9339C"/>
    <w:p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9339C"/>
    <w:rPr>
      <w:rFonts w:ascii="Arial" w:eastAsia="Times New Roman" w:hAnsi="Arial" w:cs="Times New Roman"/>
      <w:sz w:val="24"/>
      <w:szCs w:val="24"/>
      <w:lang w:eastAsia="en-GB"/>
    </w:rPr>
  </w:style>
  <w:style w:type="character" w:customStyle="1" w:styleId="Heading2Char">
    <w:name w:val="Heading 2 Char"/>
    <w:basedOn w:val="DefaultParagraphFont"/>
    <w:link w:val="Heading2"/>
    <w:rsid w:val="00F9339C"/>
    <w:rPr>
      <w:rFonts w:ascii="Arial" w:eastAsia="Times New Roman" w:hAnsi="Arial" w:cs="Times New Roman"/>
      <w:sz w:val="24"/>
      <w:szCs w:val="24"/>
      <w:lang w:eastAsia="en-GB"/>
    </w:rPr>
  </w:style>
  <w:style w:type="character" w:customStyle="1" w:styleId="Heading4Char">
    <w:name w:val="Heading 4 Char"/>
    <w:basedOn w:val="DefaultParagraphFont"/>
    <w:link w:val="Heading4"/>
    <w:rsid w:val="00F9339C"/>
    <w:rPr>
      <w:rFonts w:ascii="Arial" w:eastAsia="Times New Roman" w:hAnsi="Arial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3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39C"/>
    <w:rPr>
      <w:rFonts w:ascii="Tahoma" w:eastAsia="Times New Roman" w:hAnsi="Tahoma" w:cs="Tahoma"/>
      <w:sz w:val="16"/>
      <w:szCs w:val="1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6641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125"/>
    <w:rPr>
      <w:rFonts w:ascii="Arial" w:eastAsia="Times New Roman" w:hAnsi="Arial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6641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125"/>
    <w:rPr>
      <w:rFonts w:ascii="Arial" w:eastAsia="Times New Roman" w:hAnsi="Arial" w:cs="Times New Roman"/>
      <w:sz w:val="24"/>
      <w:szCs w:val="24"/>
      <w:lang w:eastAsia="en-GB"/>
    </w:rPr>
  </w:style>
  <w:style w:type="paragraph" w:styleId="Title">
    <w:name w:val="Title"/>
    <w:basedOn w:val="Normal"/>
    <w:link w:val="TitleChar"/>
    <w:qFormat/>
    <w:rsid w:val="00FB29CC"/>
    <w:pPr>
      <w:widowControl/>
      <w:autoSpaceDE/>
      <w:autoSpaceDN/>
      <w:adjustRightInd/>
      <w:jc w:val="center"/>
    </w:pPr>
    <w:rPr>
      <w:b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FB29CC"/>
    <w:rPr>
      <w:rFonts w:ascii="Arial" w:eastAsia="Times New Roman" w:hAnsi="Arial"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3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F9339C"/>
    <w:pPr>
      <w:outlineLvl w:val="0"/>
    </w:pPr>
  </w:style>
  <w:style w:type="paragraph" w:styleId="Heading2">
    <w:name w:val="heading 2"/>
    <w:basedOn w:val="Normal"/>
    <w:next w:val="Normal"/>
    <w:link w:val="Heading2Char"/>
    <w:unhideWhenUsed/>
    <w:qFormat/>
    <w:rsid w:val="00F9339C"/>
    <w:pPr>
      <w:outlineLvl w:val="1"/>
    </w:pPr>
  </w:style>
  <w:style w:type="paragraph" w:styleId="Heading4">
    <w:name w:val="heading 4"/>
    <w:basedOn w:val="Normal"/>
    <w:next w:val="Normal"/>
    <w:link w:val="Heading4Char"/>
    <w:unhideWhenUsed/>
    <w:qFormat/>
    <w:rsid w:val="00F9339C"/>
    <w:p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9339C"/>
    <w:rPr>
      <w:rFonts w:ascii="Arial" w:eastAsia="Times New Roman" w:hAnsi="Arial" w:cs="Times New Roman"/>
      <w:sz w:val="24"/>
      <w:szCs w:val="24"/>
      <w:lang w:eastAsia="en-GB"/>
    </w:rPr>
  </w:style>
  <w:style w:type="character" w:customStyle="1" w:styleId="Heading2Char">
    <w:name w:val="Heading 2 Char"/>
    <w:basedOn w:val="DefaultParagraphFont"/>
    <w:link w:val="Heading2"/>
    <w:rsid w:val="00F9339C"/>
    <w:rPr>
      <w:rFonts w:ascii="Arial" w:eastAsia="Times New Roman" w:hAnsi="Arial" w:cs="Times New Roman"/>
      <w:sz w:val="24"/>
      <w:szCs w:val="24"/>
      <w:lang w:eastAsia="en-GB"/>
    </w:rPr>
  </w:style>
  <w:style w:type="character" w:customStyle="1" w:styleId="Heading4Char">
    <w:name w:val="Heading 4 Char"/>
    <w:basedOn w:val="DefaultParagraphFont"/>
    <w:link w:val="Heading4"/>
    <w:rsid w:val="00F9339C"/>
    <w:rPr>
      <w:rFonts w:ascii="Arial" w:eastAsia="Times New Roman" w:hAnsi="Arial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3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39C"/>
    <w:rPr>
      <w:rFonts w:ascii="Tahoma" w:eastAsia="Times New Roman" w:hAnsi="Tahoma" w:cs="Tahoma"/>
      <w:sz w:val="16"/>
      <w:szCs w:val="1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6641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125"/>
    <w:rPr>
      <w:rFonts w:ascii="Arial" w:eastAsia="Times New Roman" w:hAnsi="Arial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6641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125"/>
    <w:rPr>
      <w:rFonts w:ascii="Arial" w:eastAsia="Times New Roman" w:hAnsi="Arial" w:cs="Times New Roman"/>
      <w:sz w:val="24"/>
      <w:szCs w:val="24"/>
      <w:lang w:eastAsia="en-GB"/>
    </w:rPr>
  </w:style>
  <w:style w:type="paragraph" w:styleId="Title">
    <w:name w:val="Title"/>
    <w:basedOn w:val="Normal"/>
    <w:link w:val="TitleChar"/>
    <w:qFormat/>
    <w:rsid w:val="00FB29CC"/>
    <w:pPr>
      <w:widowControl/>
      <w:autoSpaceDE/>
      <w:autoSpaceDN/>
      <w:adjustRightInd/>
      <w:jc w:val="center"/>
    </w:pPr>
    <w:rPr>
      <w:b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FB29CC"/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7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3FD1E-F45E-4982-AF38-152A5EDF2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1182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Zealand Red Cross</Company>
  <LinksUpToDate>false</LinksUpToDate>
  <CharactersWithSpaces>7911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Jeanine Fearnley</dc:creator>
  <cp:lastModifiedBy>Ed Claridge</cp:lastModifiedBy>
  <cp:revision>2</cp:revision>
  <cp:lastPrinted>2014-03-17T07:23:00Z</cp:lastPrinted>
  <dcterms:created xsi:type="dcterms:W3CDTF">2017-10-21T23:50:00Z</dcterms:created>
  <dcterms:modified xsi:type="dcterms:W3CDTF">2017-10-21T23:50:00Z</dcterms:modified>
</cp:coreProperties>
</file>